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661C9" w14:textId="77777777" w:rsidR="00D17F6D" w:rsidRPr="00D17F6D" w:rsidRDefault="0084003B" w:rsidP="00D17F6D">
      <w:pPr>
        <w:spacing w:after="0" w:line="240" w:lineRule="auto"/>
        <w:jc w:val="center"/>
        <w:rPr>
          <w:rFonts w:ascii="Times New Roman" w:eastAsia="Times New Roman" w:hAnsi="Times New Roman" w:cs="Times New Roman"/>
          <w:sz w:val="24"/>
          <w:szCs w:val="24"/>
          <w:lang w:eastAsia="fr-FR"/>
        </w:rPr>
      </w:pPr>
      <w:r>
        <w:rPr>
          <w:rFonts w:ascii="Arial" w:eastAsia="Times New Roman" w:hAnsi="Arial" w:cs="Arial"/>
          <w:b/>
          <w:bCs/>
          <w:color w:val="000000"/>
          <w:sz w:val="24"/>
          <w:szCs w:val="24"/>
          <w:lang w:eastAsia="fr-FR"/>
        </w:rPr>
        <w:t xml:space="preserve">Droit de retrait droit d’alerte </w:t>
      </w:r>
    </w:p>
    <w:p w14:paraId="4DA24D03" w14:textId="661B8992" w:rsidR="00D17F6D" w:rsidRPr="00D17F6D" w:rsidRDefault="0084003B" w:rsidP="00D17F6D">
      <w:pPr>
        <w:spacing w:after="0" w:line="240" w:lineRule="auto"/>
        <w:jc w:val="center"/>
        <w:rPr>
          <w:rFonts w:ascii="Times New Roman" w:eastAsia="Times New Roman" w:hAnsi="Times New Roman" w:cs="Times New Roman"/>
          <w:sz w:val="24"/>
          <w:szCs w:val="24"/>
          <w:lang w:eastAsia="fr-FR"/>
        </w:rPr>
      </w:pPr>
      <w:r>
        <w:rPr>
          <w:rFonts w:ascii="Arial" w:eastAsia="Times New Roman" w:hAnsi="Arial" w:cs="Arial"/>
          <w:b/>
          <w:bCs/>
          <w:color w:val="000000"/>
          <w:sz w:val="24"/>
          <w:szCs w:val="24"/>
          <w:lang w:eastAsia="fr-FR"/>
        </w:rPr>
        <w:t xml:space="preserve">Note réalisée en lien avec </w:t>
      </w:r>
      <w:r w:rsidR="00FD01C4">
        <w:rPr>
          <w:rFonts w:ascii="Arial" w:eastAsia="Times New Roman" w:hAnsi="Arial" w:cs="Arial"/>
          <w:b/>
          <w:bCs/>
          <w:color w:val="000000"/>
          <w:sz w:val="24"/>
          <w:szCs w:val="24"/>
          <w:lang w:eastAsia="fr-FR"/>
        </w:rPr>
        <w:t>un</w:t>
      </w:r>
      <w:bookmarkStart w:id="0" w:name="_GoBack"/>
      <w:bookmarkEnd w:id="0"/>
      <w:r>
        <w:rPr>
          <w:rFonts w:ascii="Arial" w:eastAsia="Times New Roman" w:hAnsi="Arial" w:cs="Arial"/>
          <w:b/>
          <w:bCs/>
          <w:color w:val="000000"/>
          <w:sz w:val="24"/>
          <w:szCs w:val="24"/>
          <w:lang w:eastAsia="fr-FR"/>
        </w:rPr>
        <w:t xml:space="preserve"> cabinet d’avocats</w:t>
      </w:r>
    </w:p>
    <w:p w14:paraId="667142A1" w14:textId="77777777" w:rsidR="00D17F6D" w:rsidRPr="00D17F6D" w:rsidRDefault="00D17F6D" w:rsidP="00D17F6D">
      <w:pPr>
        <w:spacing w:after="0" w:line="240" w:lineRule="auto"/>
        <w:jc w:val="center"/>
        <w:rPr>
          <w:rFonts w:ascii="Times New Roman" w:eastAsia="Times New Roman" w:hAnsi="Times New Roman" w:cs="Times New Roman"/>
          <w:sz w:val="24"/>
          <w:szCs w:val="24"/>
          <w:lang w:eastAsia="fr-FR"/>
        </w:rPr>
      </w:pPr>
      <w:r w:rsidRPr="00D17F6D">
        <w:rPr>
          <w:rFonts w:ascii="Arial" w:eastAsia="Times New Roman" w:hAnsi="Arial" w:cs="Arial"/>
          <w:b/>
          <w:bCs/>
          <w:color w:val="000000"/>
          <w:sz w:val="24"/>
          <w:szCs w:val="24"/>
          <w:lang w:eastAsia="fr-FR"/>
        </w:rPr>
        <w:t>Secteur administratif</w:t>
      </w:r>
    </w:p>
    <w:p w14:paraId="221612D3" w14:textId="77777777" w:rsidR="00D17F6D" w:rsidRPr="00D17F6D" w:rsidRDefault="00D17F6D" w:rsidP="00D17F6D">
      <w:pPr>
        <w:spacing w:after="240" w:line="240" w:lineRule="auto"/>
        <w:rPr>
          <w:rFonts w:ascii="Times New Roman" w:eastAsia="Times New Roman" w:hAnsi="Times New Roman" w:cs="Times New Roman"/>
          <w:b/>
          <w:sz w:val="24"/>
          <w:szCs w:val="24"/>
          <w:lang w:eastAsia="fr-FR"/>
        </w:rPr>
      </w:pPr>
    </w:p>
    <w:p w14:paraId="43DCF78D" w14:textId="77777777" w:rsidR="00D17F6D" w:rsidRPr="00D17F6D" w:rsidRDefault="00D17F6D" w:rsidP="00D17F6D">
      <w:pPr>
        <w:pStyle w:val="Paragraphedeliste"/>
        <w:numPr>
          <w:ilvl w:val="0"/>
          <w:numId w:val="32"/>
        </w:numPr>
        <w:spacing w:after="0" w:line="240" w:lineRule="auto"/>
        <w:jc w:val="both"/>
        <w:textAlignment w:val="baseline"/>
        <w:rPr>
          <w:rFonts w:ascii="Arial" w:eastAsia="Times New Roman" w:hAnsi="Arial" w:cs="Arial"/>
          <w:b/>
          <w:bCs/>
          <w:color w:val="000000"/>
          <w:lang w:eastAsia="fr-FR"/>
        </w:rPr>
      </w:pPr>
      <w:r w:rsidRPr="00D17F6D">
        <w:rPr>
          <w:rFonts w:ascii="Arial" w:eastAsia="Times New Roman" w:hAnsi="Arial" w:cs="Arial"/>
          <w:b/>
          <w:bCs/>
          <w:color w:val="000000"/>
          <w:u w:val="single"/>
          <w:lang w:eastAsia="fr-FR"/>
        </w:rPr>
        <w:t>Définition</w:t>
      </w:r>
    </w:p>
    <w:p w14:paraId="0F11C055" w14:textId="77777777" w:rsidR="00D17F6D" w:rsidRPr="00D17F6D" w:rsidRDefault="00D17F6D" w:rsidP="00FD4344">
      <w:pPr>
        <w:spacing w:after="0" w:line="240" w:lineRule="auto"/>
        <w:jc w:val="both"/>
        <w:rPr>
          <w:rFonts w:ascii="Times New Roman" w:eastAsia="Times New Roman" w:hAnsi="Times New Roman" w:cs="Times New Roman"/>
          <w:sz w:val="24"/>
          <w:szCs w:val="24"/>
          <w:lang w:eastAsia="fr-FR"/>
        </w:rPr>
      </w:pPr>
      <w:r w:rsidRPr="00D17F6D">
        <w:rPr>
          <w:rFonts w:ascii="Arial" w:eastAsia="Times New Roman" w:hAnsi="Arial" w:cs="Arial"/>
          <w:color w:val="000000"/>
          <w:lang w:eastAsia="fr-FR"/>
        </w:rPr>
        <w:t>Ce droit permet à tout travailleur de se retirer spontanément de l’exercice de ses fonctions, sans autorisation préalable de son employeur, à condition qu’il dispose d’un motif raisonnable de penser qu’il est exposé à un danger grave et imminent pour sa vie et sa santé. L’exercice de ce droit doit simplement faire l’objet d’une information de l’employeur.</w:t>
      </w:r>
    </w:p>
    <w:p w14:paraId="370C23C4" w14:textId="77777777" w:rsidR="00D17F6D" w:rsidRPr="00D17F6D" w:rsidRDefault="00D17F6D" w:rsidP="00FD4344">
      <w:pPr>
        <w:spacing w:after="0" w:line="240" w:lineRule="auto"/>
        <w:jc w:val="both"/>
        <w:rPr>
          <w:rFonts w:ascii="Times New Roman" w:eastAsia="Times New Roman" w:hAnsi="Times New Roman" w:cs="Times New Roman"/>
          <w:sz w:val="24"/>
          <w:szCs w:val="24"/>
          <w:lang w:eastAsia="fr-FR"/>
        </w:rPr>
      </w:pPr>
      <w:r w:rsidRPr="007F21C3">
        <w:rPr>
          <w:rFonts w:ascii="Arial" w:eastAsia="Times New Roman" w:hAnsi="Arial" w:cs="Arial"/>
          <w:b/>
          <w:bCs/>
          <w:color w:val="000000"/>
          <w:lang w:eastAsia="fr-FR"/>
        </w:rPr>
        <w:t>La notion de danger grave</w:t>
      </w:r>
      <w:r w:rsidRPr="007F21C3">
        <w:rPr>
          <w:rFonts w:ascii="Arial" w:eastAsia="Times New Roman" w:hAnsi="Arial" w:cs="Arial"/>
          <w:color w:val="000000"/>
          <w:lang w:eastAsia="fr-FR"/>
        </w:rPr>
        <w:t xml:space="preserve"> signifie qu’il est « susceptible de produire un accident ou une maladie entraînant la mort pour paraissant devoir entraîner une incapacité permanente ou temporaire prolongée ». Elle doit donc avoir « des conséquences définitives ou en tout cas longues à effacer et importantes, au-delà d’un simple inconfort ».</w:t>
      </w:r>
    </w:p>
    <w:p w14:paraId="67C4FA74" w14:textId="77777777" w:rsidR="00D17F6D" w:rsidRPr="00D17F6D" w:rsidRDefault="00D17F6D" w:rsidP="00FD4344">
      <w:pPr>
        <w:spacing w:after="0" w:line="240" w:lineRule="auto"/>
        <w:jc w:val="both"/>
        <w:rPr>
          <w:rFonts w:ascii="Times New Roman" w:eastAsia="Times New Roman" w:hAnsi="Times New Roman" w:cs="Times New Roman"/>
          <w:sz w:val="24"/>
          <w:szCs w:val="24"/>
          <w:lang w:eastAsia="fr-FR"/>
        </w:rPr>
      </w:pPr>
      <w:r w:rsidRPr="00D17F6D">
        <w:rPr>
          <w:rFonts w:ascii="Arial" w:eastAsia="Times New Roman" w:hAnsi="Arial" w:cs="Arial"/>
          <w:b/>
          <w:bCs/>
          <w:color w:val="000000"/>
          <w:lang w:eastAsia="fr-FR"/>
        </w:rPr>
        <w:t>La notion de danger imminent</w:t>
      </w:r>
      <w:r w:rsidRPr="00D17F6D">
        <w:rPr>
          <w:rFonts w:ascii="Arial" w:eastAsia="Times New Roman" w:hAnsi="Arial" w:cs="Arial"/>
          <w:color w:val="000000"/>
          <w:lang w:eastAsia="fr-FR"/>
        </w:rPr>
        <w:t xml:space="preserve"> signifie que le danger est « susceptible de se réaliser brutalement dans un délai rapproché ». </w:t>
      </w:r>
    </w:p>
    <w:p w14:paraId="0AC935B2" w14:textId="77777777" w:rsidR="00D17F6D" w:rsidRPr="00D17F6D" w:rsidRDefault="00D17F6D" w:rsidP="00D17F6D">
      <w:pPr>
        <w:spacing w:after="0" w:line="240" w:lineRule="auto"/>
        <w:jc w:val="both"/>
        <w:rPr>
          <w:rFonts w:ascii="Times New Roman" w:eastAsia="Times New Roman" w:hAnsi="Times New Roman" w:cs="Times New Roman"/>
          <w:sz w:val="24"/>
          <w:szCs w:val="24"/>
          <w:lang w:eastAsia="fr-FR"/>
        </w:rPr>
      </w:pPr>
      <w:r w:rsidRPr="00D17F6D">
        <w:rPr>
          <w:rFonts w:ascii="Arial" w:eastAsia="Times New Roman" w:hAnsi="Arial" w:cs="Arial"/>
          <w:color w:val="000000"/>
          <w:lang w:eastAsia="fr-FR"/>
        </w:rPr>
        <w:t>La réunion de ces conditions permet au travailleur de se retirer sans risquer de sanction ou retenue sur sa rémunération.</w:t>
      </w:r>
    </w:p>
    <w:p w14:paraId="641DA350" w14:textId="77777777" w:rsidR="00D17F6D" w:rsidRPr="00D17F6D" w:rsidRDefault="00D17F6D" w:rsidP="00D17F6D">
      <w:pPr>
        <w:spacing w:after="0" w:line="240" w:lineRule="auto"/>
        <w:rPr>
          <w:rFonts w:ascii="Times New Roman" w:eastAsia="Times New Roman" w:hAnsi="Times New Roman" w:cs="Times New Roman"/>
          <w:sz w:val="24"/>
          <w:szCs w:val="24"/>
          <w:lang w:eastAsia="fr-FR"/>
        </w:rPr>
      </w:pPr>
    </w:p>
    <w:p w14:paraId="600F0FFF" w14:textId="77777777" w:rsidR="00D17F6D" w:rsidRPr="00D17F6D" w:rsidRDefault="00D17F6D" w:rsidP="00D17F6D">
      <w:pPr>
        <w:numPr>
          <w:ilvl w:val="0"/>
          <w:numId w:val="24"/>
        </w:numPr>
        <w:spacing w:after="0" w:line="240" w:lineRule="auto"/>
        <w:jc w:val="both"/>
        <w:textAlignment w:val="baseline"/>
        <w:rPr>
          <w:rFonts w:ascii="Arial" w:eastAsia="Times New Roman" w:hAnsi="Arial" w:cs="Arial"/>
          <w:b/>
          <w:bCs/>
          <w:color w:val="000000"/>
          <w:lang w:eastAsia="fr-FR"/>
        </w:rPr>
      </w:pPr>
      <w:r w:rsidRPr="00D17F6D">
        <w:rPr>
          <w:rFonts w:ascii="Arial" w:eastAsia="Times New Roman" w:hAnsi="Arial" w:cs="Arial"/>
          <w:b/>
          <w:bCs/>
          <w:color w:val="000000"/>
          <w:u w:val="single"/>
          <w:lang w:eastAsia="fr-FR"/>
        </w:rPr>
        <w:t>Limite du droit de retrait</w:t>
      </w:r>
    </w:p>
    <w:p w14:paraId="3CE5A4F8" w14:textId="77777777" w:rsidR="00D17F6D" w:rsidRPr="00D17F6D" w:rsidRDefault="00D17F6D" w:rsidP="00FD4344">
      <w:pPr>
        <w:spacing w:after="0" w:line="240" w:lineRule="auto"/>
        <w:jc w:val="both"/>
        <w:rPr>
          <w:rFonts w:ascii="Times New Roman" w:eastAsia="Times New Roman" w:hAnsi="Times New Roman" w:cs="Times New Roman"/>
          <w:sz w:val="24"/>
          <w:szCs w:val="24"/>
          <w:lang w:eastAsia="fr-FR"/>
        </w:rPr>
      </w:pPr>
      <w:r w:rsidRPr="00D17F6D">
        <w:rPr>
          <w:rFonts w:ascii="Arial" w:eastAsia="Times New Roman" w:hAnsi="Arial" w:cs="Arial"/>
          <w:color w:val="000000"/>
          <w:lang w:eastAsia="fr-FR"/>
        </w:rPr>
        <w:t>L’appréciation des conditions fondatrice de ce droit est subjective : le bien fondé du droit de retrait n’est pas apprécié en fonction de la réalité du danger, mais de</w:t>
      </w:r>
      <w:r w:rsidRPr="00FD4344">
        <w:rPr>
          <w:rFonts w:ascii="Arial" w:eastAsia="Times New Roman" w:hAnsi="Arial" w:cs="Arial"/>
          <w:color w:val="000000"/>
          <w:lang w:eastAsia="fr-FR"/>
        </w:rPr>
        <w:t xml:space="preserve"> </w:t>
      </w:r>
      <w:r w:rsidRPr="00D17F6D">
        <w:rPr>
          <w:rFonts w:ascii="Arial" w:eastAsia="Times New Roman" w:hAnsi="Arial" w:cs="Arial"/>
          <w:color w:val="000000"/>
          <w:u w:val="single"/>
          <w:lang w:eastAsia="fr-FR"/>
        </w:rPr>
        <w:t>l’existence de motifs raisonnable</w:t>
      </w:r>
      <w:r w:rsidRPr="00FD4344">
        <w:rPr>
          <w:rFonts w:ascii="Arial" w:eastAsia="Times New Roman" w:hAnsi="Arial" w:cs="Arial"/>
          <w:color w:val="000000"/>
          <w:lang w:eastAsia="fr-FR"/>
        </w:rPr>
        <w:t xml:space="preserve"> </w:t>
      </w:r>
      <w:r w:rsidRPr="00D17F6D">
        <w:rPr>
          <w:rFonts w:ascii="Arial" w:eastAsia="Times New Roman" w:hAnsi="Arial" w:cs="Arial"/>
          <w:color w:val="000000"/>
          <w:lang w:eastAsia="fr-FR"/>
        </w:rPr>
        <w:t>permettant au travailleur de penser qu’il court un danger. Un droit de retrait peut ainsi être regardé comme fondé, même s’il apparaît qu’il n’existait pas de danger, mais que les circonstances autorisent à le penser. </w:t>
      </w:r>
    </w:p>
    <w:p w14:paraId="50F6972F" w14:textId="77777777" w:rsidR="00D17F6D" w:rsidRPr="00D17F6D" w:rsidRDefault="00D17F6D" w:rsidP="00FD4344">
      <w:pPr>
        <w:spacing w:after="0" w:line="240" w:lineRule="auto"/>
        <w:jc w:val="both"/>
        <w:rPr>
          <w:rFonts w:ascii="Times New Roman" w:eastAsia="Times New Roman" w:hAnsi="Times New Roman" w:cs="Times New Roman"/>
          <w:sz w:val="24"/>
          <w:szCs w:val="24"/>
          <w:lang w:eastAsia="fr-FR"/>
        </w:rPr>
      </w:pPr>
      <w:r w:rsidRPr="00D17F6D">
        <w:rPr>
          <w:rFonts w:ascii="Arial" w:eastAsia="Times New Roman" w:hAnsi="Arial" w:cs="Arial"/>
          <w:color w:val="000000"/>
          <w:lang w:eastAsia="fr-FR"/>
        </w:rPr>
        <w:t>Cette subjectivité est contrebalancée par un critère objectif, à savoir que les motifs pour lesquels l’agent se considère en danger doivent être raisonnables. </w:t>
      </w:r>
    </w:p>
    <w:p w14:paraId="1F12BECB" w14:textId="77777777" w:rsidR="00D17F6D" w:rsidRPr="00D17F6D" w:rsidRDefault="00D17F6D" w:rsidP="00FD4344">
      <w:pPr>
        <w:spacing w:after="0" w:line="240" w:lineRule="auto"/>
        <w:jc w:val="both"/>
        <w:rPr>
          <w:rFonts w:ascii="Times New Roman" w:eastAsia="Times New Roman" w:hAnsi="Times New Roman" w:cs="Times New Roman"/>
          <w:sz w:val="24"/>
          <w:szCs w:val="24"/>
          <w:lang w:eastAsia="fr-FR"/>
        </w:rPr>
      </w:pPr>
      <w:r w:rsidRPr="00D17F6D">
        <w:rPr>
          <w:rFonts w:ascii="Arial" w:eastAsia="Times New Roman" w:hAnsi="Arial" w:cs="Arial"/>
          <w:color w:val="000000"/>
          <w:lang w:eastAsia="fr-FR"/>
        </w:rPr>
        <w:t>Ce droit permet uniquement l’exercice d’un retrait, et n’autorise en aucun cas un travailleur à modifier unilatéralement les modalités d’exercice de ses fonctions. </w:t>
      </w:r>
    </w:p>
    <w:p w14:paraId="2D2E279F" w14:textId="77777777" w:rsidR="00D17F6D" w:rsidRPr="00D17F6D" w:rsidRDefault="00D17F6D" w:rsidP="00D17F6D">
      <w:pPr>
        <w:spacing w:after="0" w:line="240" w:lineRule="auto"/>
        <w:jc w:val="both"/>
        <w:rPr>
          <w:rFonts w:ascii="Times New Roman" w:eastAsia="Times New Roman" w:hAnsi="Times New Roman" w:cs="Times New Roman"/>
          <w:sz w:val="24"/>
          <w:szCs w:val="24"/>
          <w:lang w:eastAsia="fr-FR"/>
        </w:rPr>
      </w:pPr>
      <w:r w:rsidRPr="00D17F6D">
        <w:rPr>
          <w:rFonts w:ascii="Arial" w:eastAsia="Times New Roman" w:hAnsi="Arial" w:cs="Arial"/>
          <w:color w:val="000000"/>
          <w:lang w:eastAsia="fr-FR"/>
        </w:rPr>
        <w:t>Dans le cas où l’agent ne serait pas en mesure de justifier ou prouver le motif raisonnable de se considérer comme exposé à un danger grave, il s’expose à des poursuites disciplinaires potentiellement sévères. </w:t>
      </w:r>
    </w:p>
    <w:p w14:paraId="5EB2C93D" w14:textId="77777777" w:rsidR="00D17F6D" w:rsidRPr="00D17F6D" w:rsidRDefault="00D17F6D" w:rsidP="00D17F6D">
      <w:pPr>
        <w:spacing w:after="0" w:line="240" w:lineRule="auto"/>
        <w:rPr>
          <w:rFonts w:ascii="Times New Roman" w:eastAsia="Times New Roman" w:hAnsi="Times New Roman" w:cs="Times New Roman"/>
          <w:sz w:val="24"/>
          <w:szCs w:val="24"/>
          <w:lang w:eastAsia="fr-FR"/>
        </w:rPr>
      </w:pPr>
    </w:p>
    <w:p w14:paraId="0BDF1822" w14:textId="77777777" w:rsidR="00D17F6D" w:rsidRPr="00FD4344" w:rsidRDefault="00D17F6D" w:rsidP="00D17F6D">
      <w:pPr>
        <w:numPr>
          <w:ilvl w:val="0"/>
          <w:numId w:val="25"/>
        </w:numPr>
        <w:spacing w:after="0" w:line="240" w:lineRule="auto"/>
        <w:jc w:val="both"/>
        <w:textAlignment w:val="baseline"/>
        <w:rPr>
          <w:rFonts w:ascii="Arial" w:eastAsia="Times New Roman" w:hAnsi="Arial" w:cs="Arial"/>
          <w:b/>
          <w:bCs/>
          <w:color w:val="000000"/>
          <w:lang w:eastAsia="fr-FR"/>
        </w:rPr>
      </w:pPr>
      <w:r w:rsidRPr="00D17F6D">
        <w:rPr>
          <w:rFonts w:ascii="Arial" w:eastAsia="Times New Roman" w:hAnsi="Arial" w:cs="Arial"/>
          <w:b/>
          <w:bCs/>
          <w:color w:val="000000"/>
          <w:u w:val="single"/>
          <w:lang w:eastAsia="fr-FR"/>
        </w:rPr>
        <w:t>Restriction du droit de retrait</w:t>
      </w:r>
    </w:p>
    <w:p w14:paraId="08AD8435" w14:textId="77777777" w:rsidR="00D17F6D" w:rsidRPr="00D17F6D" w:rsidRDefault="00D17F6D" w:rsidP="00D17F6D">
      <w:pPr>
        <w:spacing w:after="0" w:line="240" w:lineRule="auto"/>
        <w:jc w:val="both"/>
        <w:rPr>
          <w:rFonts w:ascii="Times New Roman" w:eastAsia="Times New Roman" w:hAnsi="Times New Roman" w:cs="Times New Roman"/>
          <w:sz w:val="24"/>
          <w:szCs w:val="24"/>
          <w:lang w:eastAsia="fr-FR"/>
        </w:rPr>
      </w:pPr>
      <w:r w:rsidRPr="00D17F6D">
        <w:rPr>
          <w:rFonts w:ascii="Arial" w:eastAsia="Times New Roman" w:hAnsi="Arial" w:cs="Arial"/>
          <w:color w:val="000000"/>
          <w:lang w:eastAsia="fr-FR"/>
        </w:rPr>
        <w:t>Le droit de retrait ne peut être régulièrement exercé qu’à condition que son exercice ne crée pas, pour autrui, une nouvelle situation de risque grave et imminent. Or il pourrait être considéré par le ministère que l’exercice d’un droit de retrait par certains agents serait de nature à faire courir aux agents restant un danger grave et immédiat au sens des dispositions de l’article L. 4132-1, puisqu’elle les placerait potentiellement dans une situation de travail dans laquelle il leur sera difficile de respecter l’ensemble des précautions d’hygiène et les gestes barrières en étant en sous-effectif. Par ailleurs, elle pourrait également être regardée comme mettant en danger les enfants pris en charge par le service. </w:t>
      </w:r>
    </w:p>
    <w:p w14:paraId="03B58D0B" w14:textId="77777777" w:rsidR="00D17F6D" w:rsidRPr="00D17F6D" w:rsidRDefault="00D17F6D" w:rsidP="00D17F6D">
      <w:pPr>
        <w:spacing w:after="0" w:line="240" w:lineRule="auto"/>
        <w:rPr>
          <w:rFonts w:ascii="Times New Roman" w:eastAsia="Times New Roman" w:hAnsi="Times New Roman" w:cs="Times New Roman"/>
          <w:sz w:val="24"/>
          <w:szCs w:val="24"/>
          <w:lang w:eastAsia="fr-FR"/>
        </w:rPr>
      </w:pPr>
    </w:p>
    <w:p w14:paraId="66F0A3C7" w14:textId="77777777" w:rsidR="00D17F6D" w:rsidRPr="00FD4344" w:rsidRDefault="00D17F6D" w:rsidP="00D17F6D">
      <w:pPr>
        <w:numPr>
          <w:ilvl w:val="0"/>
          <w:numId w:val="26"/>
        </w:numPr>
        <w:spacing w:after="0" w:line="240" w:lineRule="auto"/>
        <w:jc w:val="both"/>
        <w:textAlignment w:val="baseline"/>
        <w:rPr>
          <w:rFonts w:ascii="Arial" w:eastAsia="Times New Roman" w:hAnsi="Arial" w:cs="Arial"/>
          <w:b/>
          <w:bCs/>
          <w:color w:val="000000"/>
          <w:lang w:eastAsia="fr-FR"/>
        </w:rPr>
      </w:pPr>
      <w:r w:rsidRPr="00D17F6D">
        <w:rPr>
          <w:rFonts w:ascii="Arial" w:eastAsia="Times New Roman" w:hAnsi="Arial" w:cs="Arial"/>
          <w:b/>
          <w:bCs/>
          <w:color w:val="000000"/>
          <w:u w:val="single"/>
          <w:lang w:eastAsia="fr-FR"/>
        </w:rPr>
        <w:t>Droit de retrait en matière de pandémie</w:t>
      </w:r>
    </w:p>
    <w:p w14:paraId="38C7FFC1" w14:textId="77777777" w:rsidR="00D17F6D" w:rsidRPr="00D17F6D" w:rsidRDefault="00D17F6D" w:rsidP="00FD4344">
      <w:pPr>
        <w:spacing w:after="0" w:line="240" w:lineRule="auto"/>
        <w:jc w:val="both"/>
        <w:rPr>
          <w:rFonts w:ascii="Times New Roman" w:eastAsia="Times New Roman" w:hAnsi="Times New Roman" w:cs="Times New Roman"/>
          <w:sz w:val="24"/>
          <w:szCs w:val="24"/>
          <w:lang w:eastAsia="fr-FR"/>
        </w:rPr>
      </w:pPr>
      <w:r w:rsidRPr="00D17F6D">
        <w:rPr>
          <w:rFonts w:ascii="Arial" w:eastAsia="Times New Roman" w:hAnsi="Arial" w:cs="Arial"/>
          <w:color w:val="000000"/>
          <w:lang w:eastAsia="fr-FR"/>
        </w:rPr>
        <w:t>Il n’existe pas à notre connaissance de jurisprudence se prononçant spécifiquement sur la possibilité d’exercer un droit de retrait en considération d’un risque de contracter une maladie contagieuse. </w:t>
      </w:r>
    </w:p>
    <w:p w14:paraId="6BAB6F9E" w14:textId="77777777" w:rsidR="00D17F6D" w:rsidRPr="00D17F6D" w:rsidRDefault="00D17F6D" w:rsidP="00D17F6D">
      <w:pPr>
        <w:spacing w:after="0" w:line="240" w:lineRule="auto"/>
        <w:jc w:val="both"/>
        <w:rPr>
          <w:rFonts w:ascii="Times New Roman" w:eastAsia="Times New Roman" w:hAnsi="Times New Roman" w:cs="Times New Roman"/>
          <w:sz w:val="24"/>
          <w:szCs w:val="24"/>
          <w:lang w:eastAsia="fr-FR"/>
        </w:rPr>
      </w:pPr>
      <w:r w:rsidRPr="00D17F6D">
        <w:rPr>
          <w:rFonts w:ascii="Arial" w:eastAsia="Times New Roman" w:hAnsi="Arial" w:cs="Arial"/>
          <w:color w:val="000000"/>
          <w:lang w:eastAsia="fr-FR"/>
        </w:rPr>
        <w:t xml:space="preserve">En revanche, une circulaire de la direction générale du travail avait déjà, lors de l’épidémie de grippe H1N1, indiqué que l’existence d’une pandémie grippale ne suffisait pas en soi à justifier l’exercice du droit de retrait dès lors que l’employeur a « mis en œuvre l’ensemble des mesures prévues par le code du travail et les recommandations nationales visant à protéger la santé et à assurer la sécurité de son Personnel ». La circulaire précisait que « </w:t>
      </w:r>
      <w:r w:rsidRPr="00D17F6D">
        <w:rPr>
          <w:rFonts w:ascii="Arial" w:eastAsia="Times New Roman" w:hAnsi="Arial" w:cs="Arial"/>
          <w:b/>
          <w:bCs/>
          <w:color w:val="000000"/>
          <w:lang w:eastAsia="fr-FR"/>
        </w:rPr>
        <w:t>les mesures de prévention, la prudence et la diligence de l'employeur privent d'objet l'exercice d'un droit de retrait</w:t>
      </w:r>
      <w:r w:rsidRPr="00D17F6D">
        <w:rPr>
          <w:rFonts w:ascii="Arial" w:eastAsia="Times New Roman" w:hAnsi="Arial" w:cs="Arial"/>
          <w:color w:val="000000"/>
          <w:lang w:eastAsia="fr-FR"/>
        </w:rPr>
        <w:t xml:space="preserve"> qui se fonderait uniquement sur l'exposition au virus ou la crainte qu'il génère ».</w:t>
      </w:r>
    </w:p>
    <w:p w14:paraId="2AE5FECE" w14:textId="77777777" w:rsidR="00D17F6D" w:rsidRPr="00D17F6D" w:rsidRDefault="00D17F6D" w:rsidP="00D17F6D">
      <w:pPr>
        <w:spacing w:after="0" w:line="240" w:lineRule="auto"/>
        <w:jc w:val="both"/>
        <w:rPr>
          <w:rFonts w:ascii="Times New Roman" w:eastAsia="Times New Roman" w:hAnsi="Times New Roman" w:cs="Times New Roman"/>
          <w:sz w:val="24"/>
          <w:szCs w:val="24"/>
          <w:lang w:eastAsia="fr-FR"/>
        </w:rPr>
      </w:pPr>
      <w:r w:rsidRPr="00D17F6D">
        <w:rPr>
          <w:rFonts w:ascii="Arial" w:eastAsia="Times New Roman" w:hAnsi="Arial" w:cs="Arial"/>
          <w:color w:val="000000"/>
          <w:lang w:eastAsia="fr-FR"/>
        </w:rPr>
        <w:t>C’est en l’espèce ce que reprend la communication du ministère de l’éducation nationale sur la question. Il indique que « dans la mesure où le ministère de l’Éducation nationale et de la Jeunesse a adopté les mesures destinées à assurer la sécurité et préserver la santé de ses personnels en mettant en œuvre les prescriptions des autorités sanitaires, le droit de retrait ne devrait pas trouver à s’exercer. En effet, eu égard aux conditions de transmission du virus (contact rapproché et prolongé avec des personnes contaminées) et dès lors que les employeurs respectent les recommandations édictées par le Gouvernement pour éviter les risques de transmission, les personnels ne peuvent invoquer un droit de retrait ».</w:t>
      </w:r>
    </w:p>
    <w:p w14:paraId="546CE8CC" w14:textId="77777777" w:rsidR="00D17F6D" w:rsidRPr="00D17F6D" w:rsidRDefault="00D17F6D" w:rsidP="00D17F6D">
      <w:pPr>
        <w:spacing w:after="0" w:line="240" w:lineRule="auto"/>
        <w:jc w:val="both"/>
        <w:rPr>
          <w:rFonts w:ascii="Times New Roman" w:eastAsia="Times New Roman" w:hAnsi="Times New Roman" w:cs="Times New Roman"/>
          <w:sz w:val="24"/>
          <w:szCs w:val="24"/>
          <w:lang w:eastAsia="fr-FR"/>
        </w:rPr>
      </w:pPr>
      <w:r w:rsidRPr="00D17F6D">
        <w:rPr>
          <w:rFonts w:ascii="Arial" w:eastAsia="Times New Roman" w:hAnsi="Arial" w:cs="Arial"/>
          <w:b/>
          <w:bCs/>
          <w:color w:val="000000"/>
          <w:lang w:eastAsia="fr-FR"/>
        </w:rPr>
        <w:t>Il résulte de cette circulaire et de la communication du ministère de l’éducation nationale que l’exercice du droit de retrait en matière de pandémie est assujetti à la démonstration de l’absence du respect par l’employeur des précautions prescrites pour préserver le salarié d’un risque de contamination.</w:t>
      </w:r>
    </w:p>
    <w:p w14:paraId="712BAA48" w14:textId="77777777" w:rsidR="00D17F6D" w:rsidRPr="00D17F6D" w:rsidRDefault="00D17F6D" w:rsidP="00D17F6D">
      <w:pPr>
        <w:spacing w:after="0" w:line="240" w:lineRule="auto"/>
        <w:rPr>
          <w:rFonts w:ascii="Times New Roman" w:eastAsia="Times New Roman" w:hAnsi="Times New Roman" w:cs="Times New Roman"/>
          <w:sz w:val="24"/>
          <w:szCs w:val="24"/>
          <w:lang w:eastAsia="fr-FR"/>
        </w:rPr>
      </w:pPr>
    </w:p>
    <w:p w14:paraId="333073A2" w14:textId="77777777" w:rsidR="00D17F6D" w:rsidRPr="00D17F6D" w:rsidRDefault="00D17F6D" w:rsidP="00D17F6D">
      <w:pPr>
        <w:spacing w:after="0" w:line="240" w:lineRule="auto"/>
        <w:jc w:val="both"/>
        <w:rPr>
          <w:rFonts w:ascii="Times New Roman" w:eastAsia="Times New Roman" w:hAnsi="Times New Roman" w:cs="Times New Roman"/>
          <w:sz w:val="24"/>
          <w:szCs w:val="24"/>
          <w:lang w:eastAsia="fr-FR"/>
        </w:rPr>
      </w:pPr>
      <w:r w:rsidRPr="00D17F6D">
        <w:rPr>
          <w:rFonts w:ascii="Arial" w:eastAsia="Times New Roman" w:hAnsi="Arial" w:cs="Arial"/>
          <w:color w:val="000000"/>
          <w:lang w:eastAsia="fr-FR"/>
        </w:rPr>
        <w:t>Dans ces conditions, compte tenu du risque disciplinaire important que pourraient courir les enseignants qui exerceraient un droit de retrait, cette possibilité ne devrait à notre sens être considérée qu’en dernier recours, dans l’hypothèse où l’administration n’aurait aucune réaction à l’exercice du droit d’alerte et à la menace d’un droit de retrait.</w:t>
      </w:r>
    </w:p>
    <w:p w14:paraId="64D0E1D8" w14:textId="77777777" w:rsidR="00D17F6D" w:rsidRPr="00D17F6D" w:rsidRDefault="00D17F6D" w:rsidP="00D17F6D">
      <w:pPr>
        <w:spacing w:after="0" w:line="240" w:lineRule="auto"/>
        <w:rPr>
          <w:rFonts w:ascii="Times New Roman" w:eastAsia="Times New Roman" w:hAnsi="Times New Roman" w:cs="Times New Roman"/>
          <w:sz w:val="24"/>
          <w:szCs w:val="24"/>
          <w:lang w:eastAsia="fr-FR"/>
        </w:rPr>
      </w:pPr>
    </w:p>
    <w:p w14:paraId="3C750D10" w14:textId="77777777" w:rsidR="00D17F6D" w:rsidRPr="00D17F6D" w:rsidRDefault="00D17F6D" w:rsidP="00D17F6D">
      <w:pPr>
        <w:numPr>
          <w:ilvl w:val="0"/>
          <w:numId w:val="27"/>
        </w:numPr>
        <w:spacing w:after="0" w:line="240" w:lineRule="auto"/>
        <w:jc w:val="both"/>
        <w:textAlignment w:val="baseline"/>
        <w:rPr>
          <w:rFonts w:ascii="Arial" w:eastAsia="Times New Roman" w:hAnsi="Arial" w:cs="Arial"/>
          <w:b/>
          <w:bCs/>
          <w:color w:val="000000"/>
          <w:lang w:eastAsia="fr-FR"/>
        </w:rPr>
      </w:pPr>
      <w:r w:rsidRPr="00D17F6D">
        <w:rPr>
          <w:rFonts w:ascii="Arial" w:eastAsia="Times New Roman" w:hAnsi="Arial" w:cs="Arial"/>
          <w:b/>
          <w:bCs/>
          <w:color w:val="000000"/>
          <w:u w:val="single"/>
          <w:lang w:eastAsia="fr-FR"/>
        </w:rPr>
        <w:t>Autre action possible</w:t>
      </w:r>
    </w:p>
    <w:p w14:paraId="7182E05F" w14:textId="77777777" w:rsidR="00D17F6D" w:rsidRPr="00D17F6D" w:rsidRDefault="00D17F6D" w:rsidP="00D17F6D">
      <w:pPr>
        <w:spacing w:after="0" w:line="240" w:lineRule="auto"/>
        <w:jc w:val="both"/>
        <w:rPr>
          <w:rFonts w:ascii="Times New Roman" w:eastAsia="Times New Roman" w:hAnsi="Times New Roman" w:cs="Times New Roman"/>
          <w:sz w:val="24"/>
          <w:szCs w:val="24"/>
          <w:lang w:eastAsia="fr-FR"/>
        </w:rPr>
      </w:pPr>
      <w:r w:rsidRPr="00D17F6D">
        <w:rPr>
          <w:rFonts w:ascii="Arial" w:eastAsia="Times New Roman" w:hAnsi="Arial" w:cs="Arial"/>
          <w:color w:val="000000"/>
          <w:lang w:eastAsia="fr-FR"/>
        </w:rPr>
        <w:t>L’article 5-7 du décret du 28 mai 1982 prévoit que le représentant du personnel au CHSCT constatant l’existence d’un danger grave et imminent, le cas échéant à l’occasion d’un droit d’alerte ou de retrait exercé par un agent, alerte le chef du service concerné et consigne cet avis dans le registre spécial prévu à l’article 5-8.</w:t>
      </w:r>
    </w:p>
    <w:p w14:paraId="44E69A3E" w14:textId="77777777" w:rsidR="00D17F6D" w:rsidRPr="00D17F6D" w:rsidRDefault="00D17F6D" w:rsidP="00D17F6D">
      <w:pPr>
        <w:spacing w:after="0" w:line="240" w:lineRule="auto"/>
        <w:rPr>
          <w:rFonts w:ascii="Times New Roman" w:eastAsia="Times New Roman" w:hAnsi="Times New Roman" w:cs="Times New Roman"/>
          <w:sz w:val="24"/>
          <w:szCs w:val="24"/>
          <w:lang w:eastAsia="fr-FR"/>
        </w:rPr>
      </w:pPr>
    </w:p>
    <w:p w14:paraId="5DB80E92" w14:textId="77777777" w:rsidR="00D17F6D" w:rsidRPr="00D17F6D" w:rsidRDefault="00D17F6D" w:rsidP="00D17F6D">
      <w:pPr>
        <w:spacing w:after="0" w:line="240" w:lineRule="auto"/>
        <w:jc w:val="both"/>
        <w:rPr>
          <w:rFonts w:ascii="Times New Roman" w:eastAsia="Times New Roman" w:hAnsi="Times New Roman" w:cs="Times New Roman"/>
          <w:sz w:val="24"/>
          <w:szCs w:val="24"/>
          <w:lang w:eastAsia="fr-FR"/>
        </w:rPr>
      </w:pPr>
      <w:r w:rsidRPr="00D17F6D">
        <w:rPr>
          <w:rFonts w:ascii="Arial" w:eastAsia="Times New Roman" w:hAnsi="Arial" w:cs="Arial"/>
          <w:color w:val="000000"/>
          <w:lang w:eastAsia="fr-FR"/>
        </w:rPr>
        <w:t>Cette alerte du membre du CHSCT impose au chef de service, le recteur d’académie pour ce qui nous concerne, de procéder à une enquête pour constater la réalité du danger, et surtout de « prendre les dispositions nécessaires pour y remédier ».</w:t>
      </w:r>
    </w:p>
    <w:p w14:paraId="7913CCE7" w14:textId="77777777" w:rsidR="00D17F6D" w:rsidRPr="00D17F6D" w:rsidRDefault="00D17F6D" w:rsidP="00D17F6D">
      <w:pPr>
        <w:spacing w:after="0" w:line="240" w:lineRule="auto"/>
        <w:rPr>
          <w:rFonts w:ascii="Times New Roman" w:eastAsia="Times New Roman" w:hAnsi="Times New Roman" w:cs="Times New Roman"/>
          <w:sz w:val="24"/>
          <w:szCs w:val="24"/>
          <w:lang w:eastAsia="fr-FR"/>
        </w:rPr>
      </w:pPr>
    </w:p>
    <w:sectPr w:rsidR="00D17F6D" w:rsidRPr="00D17F6D" w:rsidSect="00484960">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2A0"/>
    <w:multiLevelType w:val="multilevel"/>
    <w:tmpl w:val="2BD87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C0ED8"/>
    <w:multiLevelType w:val="hybridMultilevel"/>
    <w:tmpl w:val="6E38B1E0"/>
    <w:lvl w:ilvl="0" w:tplc="8954EDB0">
      <w:start w:val="2"/>
      <w:numFmt w:val="upperRoman"/>
      <w:lvlText w:val="%1."/>
      <w:lvlJc w:val="right"/>
      <w:pPr>
        <w:tabs>
          <w:tab w:val="num" w:pos="720"/>
        </w:tabs>
        <w:ind w:left="720" w:hanging="360"/>
      </w:pPr>
    </w:lvl>
    <w:lvl w:ilvl="1" w:tplc="0B76F1B0" w:tentative="1">
      <w:start w:val="1"/>
      <w:numFmt w:val="decimal"/>
      <w:lvlText w:val="%2."/>
      <w:lvlJc w:val="left"/>
      <w:pPr>
        <w:tabs>
          <w:tab w:val="num" w:pos="1440"/>
        </w:tabs>
        <w:ind w:left="1440" w:hanging="360"/>
      </w:pPr>
    </w:lvl>
    <w:lvl w:ilvl="2" w:tplc="B53099DE" w:tentative="1">
      <w:start w:val="1"/>
      <w:numFmt w:val="decimal"/>
      <w:lvlText w:val="%3."/>
      <w:lvlJc w:val="left"/>
      <w:pPr>
        <w:tabs>
          <w:tab w:val="num" w:pos="2160"/>
        </w:tabs>
        <w:ind w:left="2160" w:hanging="360"/>
      </w:pPr>
    </w:lvl>
    <w:lvl w:ilvl="3" w:tplc="8268656E" w:tentative="1">
      <w:start w:val="1"/>
      <w:numFmt w:val="decimal"/>
      <w:lvlText w:val="%4."/>
      <w:lvlJc w:val="left"/>
      <w:pPr>
        <w:tabs>
          <w:tab w:val="num" w:pos="2880"/>
        </w:tabs>
        <w:ind w:left="2880" w:hanging="360"/>
      </w:pPr>
    </w:lvl>
    <w:lvl w:ilvl="4" w:tplc="A6A81E08" w:tentative="1">
      <w:start w:val="1"/>
      <w:numFmt w:val="decimal"/>
      <w:lvlText w:val="%5."/>
      <w:lvlJc w:val="left"/>
      <w:pPr>
        <w:tabs>
          <w:tab w:val="num" w:pos="3600"/>
        </w:tabs>
        <w:ind w:left="3600" w:hanging="360"/>
      </w:pPr>
    </w:lvl>
    <w:lvl w:ilvl="5" w:tplc="86C0E054" w:tentative="1">
      <w:start w:val="1"/>
      <w:numFmt w:val="decimal"/>
      <w:lvlText w:val="%6."/>
      <w:lvlJc w:val="left"/>
      <w:pPr>
        <w:tabs>
          <w:tab w:val="num" w:pos="4320"/>
        </w:tabs>
        <w:ind w:left="4320" w:hanging="360"/>
      </w:pPr>
    </w:lvl>
    <w:lvl w:ilvl="6" w:tplc="7C12517A" w:tentative="1">
      <w:start w:val="1"/>
      <w:numFmt w:val="decimal"/>
      <w:lvlText w:val="%7."/>
      <w:lvlJc w:val="left"/>
      <w:pPr>
        <w:tabs>
          <w:tab w:val="num" w:pos="5040"/>
        </w:tabs>
        <w:ind w:left="5040" w:hanging="360"/>
      </w:pPr>
    </w:lvl>
    <w:lvl w:ilvl="7" w:tplc="13DC246E" w:tentative="1">
      <w:start w:val="1"/>
      <w:numFmt w:val="decimal"/>
      <w:lvlText w:val="%8."/>
      <w:lvlJc w:val="left"/>
      <w:pPr>
        <w:tabs>
          <w:tab w:val="num" w:pos="5760"/>
        </w:tabs>
        <w:ind w:left="5760" w:hanging="360"/>
      </w:pPr>
    </w:lvl>
    <w:lvl w:ilvl="8" w:tplc="F71EC41E" w:tentative="1">
      <w:start w:val="1"/>
      <w:numFmt w:val="decimal"/>
      <w:lvlText w:val="%9."/>
      <w:lvlJc w:val="left"/>
      <w:pPr>
        <w:tabs>
          <w:tab w:val="num" w:pos="6480"/>
        </w:tabs>
        <w:ind w:left="6480" w:hanging="360"/>
      </w:pPr>
    </w:lvl>
  </w:abstractNum>
  <w:abstractNum w:abstractNumId="2" w15:restartNumberingAfterBreak="0">
    <w:nsid w:val="09B226C1"/>
    <w:multiLevelType w:val="hybridMultilevel"/>
    <w:tmpl w:val="EB02622C"/>
    <w:lvl w:ilvl="0" w:tplc="A82C378C">
      <w:start w:val="3"/>
      <w:numFmt w:val="lowerLetter"/>
      <w:lvlText w:val="%1."/>
      <w:lvlJc w:val="left"/>
      <w:pPr>
        <w:tabs>
          <w:tab w:val="num" w:pos="720"/>
        </w:tabs>
        <w:ind w:left="720" w:hanging="360"/>
      </w:pPr>
    </w:lvl>
    <w:lvl w:ilvl="1" w:tplc="455680AE" w:tentative="1">
      <w:start w:val="1"/>
      <w:numFmt w:val="decimal"/>
      <w:lvlText w:val="%2."/>
      <w:lvlJc w:val="left"/>
      <w:pPr>
        <w:tabs>
          <w:tab w:val="num" w:pos="1440"/>
        </w:tabs>
        <w:ind w:left="1440" w:hanging="360"/>
      </w:pPr>
    </w:lvl>
    <w:lvl w:ilvl="2" w:tplc="FA3EABD4" w:tentative="1">
      <w:start w:val="1"/>
      <w:numFmt w:val="decimal"/>
      <w:lvlText w:val="%3."/>
      <w:lvlJc w:val="left"/>
      <w:pPr>
        <w:tabs>
          <w:tab w:val="num" w:pos="2160"/>
        </w:tabs>
        <w:ind w:left="2160" w:hanging="360"/>
      </w:pPr>
    </w:lvl>
    <w:lvl w:ilvl="3" w:tplc="89284C22" w:tentative="1">
      <w:start w:val="1"/>
      <w:numFmt w:val="decimal"/>
      <w:lvlText w:val="%4."/>
      <w:lvlJc w:val="left"/>
      <w:pPr>
        <w:tabs>
          <w:tab w:val="num" w:pos="2880"/>
        </w:tabs>
        <w:ind w:left="2880" w:hanging="360"/>
      </w:pPr>
    </w:lvl>
    <w:lvl w:ilvl="4" w:tplc="1F0A48DA" w:tentative="1">
      <w:start w:val="1"/>
      <w:numFmt w:val="decimal"/>
      <w:lvlText w:val="%5."/>
      <w:lvlJc w:val="left"/>
      <w:pPr>
        <w:tabs>
          <w:tab w:val="num" w:pos="3600"/>
        </w:tabs>
        <w:ind w:left="3600" w:hanging="360"/>
      </w:pPr>
    </w:lvl>
    <w:lvl w:ilvl="5" w:tplc="26EA4DD8" w:tentative="1">
      <w:start w:val="1"/>
      <w:numFmt w:val="decimal"/>
      <w:lvlText w:val="%6."/>
      <w:lvlJc w:val="left"/>
      <w:pPr>
        <w:tabs>
          <w:tab w:val="num" w:pos="4320"/>
        </w:tabs>
        <w:ind w:left="4320" w:hanging="360"/>
      </w:pPr>
    </w:lvl>
    <w:lvl w:ilvl="6" w:tplc="E10E66D8" w:tentative="1">
      <w:start w:val="1"/>
      <w:numFmt w:val="decimal"/>
      <w:lvlText w:val="%7."/>
      <w:lvlJc w:val="left"/>
      <w:pPr>
        <w:tabs>
          <w:tab w:val="num" w:pos="5040"/>
        </w:tabs>
        <w:ind w:left="5040" w:hanging="360"/>
      </w:pPr>
    </w:lvl>
    <w:lvl w:ilvl="7" w:tplc="092E7174" w:tentative="1">
      <w:start w:val="1"/>
      <w:numFmt w:val="decimal"/>
      <w:lvlText w:val="%8."/>
      <w:lvlJc w:val="left"/>
      <w:pPr>
        <w:tabs>
          <w:tab w:val="num" w:pos="5760"/>
        </w:tabs>
        <w:ind w:left="5760" w:hanging="360"/>
      </w:pPr>
    </w:lvl>
    <w:lvl w:ilvl="8" w:tplc="CB1807B6" w:tentative="1">
      <w:start w:val="1"/>
      <w:numFmt w:val="decimal"/>
      <w:lvlText w:val="%9."/>
      <w:lvlJc w:val="left"/>
      <w:pPr>
        <w:tabs>
          <w:tab w:val="num" w:pos="6480"/>
        </w:tabs>
        <w:ind w:left="6480" w:hanging="360"/>
      </w:pPr>
    </w:lvl>
  </w:abstractNum>
  <w:abstractNum w:abstractNumId="3" w15:restartNumberingAfterBreak="0">
    <w:nsid w:val="0CC81703"/>
    <w:multiLevelType w:val="hybridMultilevel"/>
    <w:tmpl w:val="1CBCCCB4"/>
    <w:lvl w:ilvl="0" w:tplc="112AC6AA">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6C2058"/>
    <w:multiLevelType w:val="hybridMultilevel"/>
    <w:tmpl w:val="277AEAC0"/>
    <w:lvl w:ilvl="0" w:tplc="8390C79A">
      <w:start w:val="4"/>
      <w:numFmt w:val="upperRoman"/>
      <w:lvlText w:val="%1."/>
      <w:lvlJc w:val="right"/>
      <w:pPr>
        <w:tabs>
          <w:tab w:val="num" w:pos="720"/>
        </w:tabs>
        <w:ind w:left="720" w:hanging="360"/>
      </w:pPr>
    </w:lvl>
    <w:lvl w:ilvl="1" w:tplc="E40A1522" w:tentative="1">
      <w:start w:val="1"/>
      <w:numFmt w:val="decimal"/>
      <w:lvlText w:val="%2."/>
      <w:lvlJc w:val="left"/>
      <w:pPr>
        <w:tabs>
          <w:tab w:val="num" w:pos="1440"/>
        </w:tabs>
        <w:ind w:left="1440" w:hanging="360"/>
      </w:pPr>
    </w:lvl>
    <w:lvl w:ilvl="2" w:tplc="1AAC919A" w:tentative="1">
      <w:start w:val="1"/>
      <w:numFmt w:val="decimal"/>
      <w:lvlText w:val="%3."/>
      <w:lvlJc w:val="left"/>
      <w:pPr>
        <w:tabs>
          <w:tab w:val="num" w:pos="2160"/>
        </w:tabs>
        <w:ind w:left="2160" w:hanging="360"/>
      </w:pPr>
    </w:lvl>
    <w:lvl w:ilvl="3" w:tplc="39B683DA" w:tentative="1">
      <w:start w:val="1"/>
      <w:numFmt w:val="decimal"/>
      <w:lvlText w:val="%4."/>
      <w:lvlJc w:val="left"/>
      <w:pPr>
        <w:tabs>
          <w:tab w:val="num" w:pos="2880"/>
        </w:tabs>
        <w:ind w:left="2880" w:hanging="360"/>
      </w:pPr>
    </w:lvl>
    <w:lvl w:ilvl="4" w:tplc="B86C85AA" w:tentative="1">
      <w:start w:val="1"/>
      <w:numFmt w:val="decimal"/>
      <w:lvlText w:val="%5."/>
      <w:lvlJc w:val="left"/>
      <w:pPr>
        <w:tabs>
          <w:tab w:val="num" w:pos="3600"/>
        </w:tabs>
        <w:ind w:left="3600" w:hanging="360"/>
      </w:pPr>
    </w:lvl>
    <w:lvl w:ilvl="5" w:tplc="3BA4576E" w:tentative="1">
      <w:start w:val="1"/>
      <w:numFmt w:val="decimal"/>
      <w:lvlText w:val="%6."/>
      <w:lvlJc w:val="left"/>
      <w:pPr>
        <w:tabs>
          <w:tab w:val="num" w:pos="4320"/>
        </w:tabs>
        <w:ind w:left="4320" w:hanging="360"/>
      </w:pPr>
    </w:lvl>
    <w:lvl w:ilvl="6" w:tplc="9C40E7BA" w:tentative="1">
      <w:start w:val="1"/>
      <w:numFmt w:val="decimal"/>
      <w:lvlText w:val="%7."/>
      <w:lvlJc w:val="left"/>
      <w:pPr>
        <w:tabs>
          <w:tab w:val="num" w:pos="5040"/>
        </w:tabs>
        <w:ind w:left="5040" w:hanging="360"/>
      </w:pPr>
    </w:lvl>
    <w:lvl w:ilvl="7" w:tplc="826CD596" w:tentative="1">
      <w:start w:val="1"/>
      <w:numFmt w:val="decimal"/>
      <w:lvlText w:val="%8."/>
      <w:lvlJc w:val="left"/>
      <w:pPr>
        <w:tabs>
          <w:tab w:val="num" w:pos="5760"/>
        </w:tabs>
        <w:ind w:left="5760" w:hanging="360"/>
      </w:pPr>
    </w:lvl>
    <w:lvl w:ilvl="8" w:tplc="631A5CCA" w:tentative="1">
      <w:start w:val="1"/>
      <w:numFmt w:val="decimal"/>
      <w:lvlText w:val="%9."/>
      <w:lvlJc w:val="left"/>
      <w:pPr>
        <w:tabs>
          <w:tab w:val="num" w:pos="6480"/>
        </w:tabs>
        <w:ind w:left="6480" w:hanging="360"/>
      </w:pPr>
    </w:lvl>
  </w:abstractNum>
  <w:abstractNum w:abstractNumId="5" w15:restartNumberingAfterBreak="0">
    <w:nsid w:val="10DD0FD3"/>
    <w:multiLevelType w:val="multilevel"/>
    <w:tmpl w:val="8B54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246C1"/>
    <w:multiLevelType w:val="multilevel"/>
    <w:tmpl w:val="4CAA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76505"/>
    <w:multiLevelType w:val="hybridMultilevel"/>
    <w:tmpl w:val="99D2B8AE"/>
    <w:lvl w:ilvl="0" w:tplc="852438DA">
      <w:start w:val="4"/>
      <w:numFmt w:val="upperRoman"/>
      <w:lvlText w:val="%1."/>
      <w:lvlJc w:val="right"/>
      <w:pPr>
        <w:tabs>
          <w:tab w:val="num" w:pos="720"/>
        </w:tabs>
        <w:ind w:left="720" w:hanging="360"/>
      </w:pPr>
    </w:lvl>
    <w:lvl w:ilvl="1" w:tplc="7270C1BA" w:tentative="1">
      <w:start w:val="1"/>
      <w:numFmt w:val="decimal"/>
      <w:lvlText w:val="%2."/>
      <w:lvlJc w:val="left"/>
      <w:pPr>
        <w:tabs>
          <w:tab w:val="num" w:pos="1440"/>
        </w:tabs>
        <w:ind w:left="1440" w:hanging="360"/>
      </w:pPr>
    </w:lvl>
    <w:lvl w:ilvl="2" w:tplc="83CA3D3E" w:tentative="1">
      <w:start w:val="1"/>
      <w:numFmt w:val="decimal"/>
      <w:lvlText w:val="%3."/>
      <w:lvlJc w:val="left"/>
      <w:pPr>
        <w:tabs>
          <w:tab w:val="num" w:pos="2160"/>
        </w:tabs>
        <w:ind w:left="2160" w:hanging="360"/>
      </w:pPr>
    </w:lvl>
    <w:lvl w:ilvl="3" w:tplc="E46EDFA2" w:tentative="1">
      <w:start w:val="1"/>
      <w:numFmt w:val="decimal"/>
      <w:lvlText w:val="%4."/>
      <w:lvlJc w:val="left"/>
      <w:pPr>
        <w:tabs>
          <w:tab w:val="num" w:pos="2880"/>
        </w:tabs>
        <w:ind w:left="2880" w:hanging="360"/>
      </w:pPr>
    </w:lvl>
    <w:lvl w:ilvl="4" w:tplc="C576EA0C" w:tentative="1">
      <w:start w:val="1"/>
      <w:numFmt w:val="decimal"/>
      <w:lvlText w:val="%5."/>
      <w:lvlJc w:val="left"/>
      <w:pPr>
        <w:tabs>
          <w:tab w:val="num" w:pos="3600"/>
        </w:tabs>
        <w:ind w:left="3600" w:hanging="360"/>
      </w:pPr>
    </w:lvl>
    <w:lvl w:ilvl="5" w:tplc="69D8DF72" w:tentative="1">
      <w:start w:val="1"/>
      <w:numFmt w:val="decimal"/>
      <w:lvlText w:val="%6."/>
      <w:lvlJc w:val="left"/>
      <w:pPr>
        <w:tabs>
          <w:tab w:val="num" w:pos="4320"/>
        </w:tabs>
        <w:ind w:left="4320" w:hanging="360"/>
      </w:pPr>
    </w:lvl>
    <w:lvl w:ilvl="6" w:tplc="A65CC178" w:tentative="1">
      <w:start w:val="1"/>
      <w:numFmt w:val="decimal"/>
      <w:lvlText w:val="%7."/>
      <w:lvlJc w:val="left"/>
      <w:pPr>
        <w:tabs>
          <w:tab w:val="num" w:pos="5040"/>
        </w:tabs>
        <w:ind w:left="5040" w:hanging="360"/>
      </w:pPr>
    </w:lvl>
    <w:lvl w:ilvl="7" w:tplc="9E62B140" w:tentative="1">
      <w:start w:val="1"/>
      <w:numFmt w:val="decimal"/>
      <w:lvlText w:val="%8."/>
      <w:lvlJc w:val="left"/>
      <w:pPr>
        <w:tabs>
          <w:tab w:val="num" w:pos="5760"/>
        </w:tabs>
        <w:ind w:left="5760" w:hanging="360"/>
      </w:pPr>
    </w:lvl>
    <w:lvl w:ilvl="8" w:tplc="57D26F34" w:tentative="1">
      <w:start w:val="1"/>
      <w:numFmt w:val="decimal"/>
      <w:lvlText w:val="%9."/>
      <w:lvlJc w:val="left"/>
      <w:pPr>
        <w:tabs>
          <w:tab w:val="num" w:pos="6480"/>
        </w:tabs>
        <w:ind w:left="6480" w:hanging="360"/>
      </w:pPr>
    </w:lvl>
  </w:abstractNum>
  <w:abstractNum w:abstractNumId="8" w15:restartNumberingAfterBreak="0">
    <w:nsid w:val="1EA55B6D"/>
    <w:multiLevelType w:val="multilevel"/>
    <w:tmpl w:val="6BDE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A6C8C"/>
    <w:multiLevelType w:val="hybridMultilevel"/>
    <w:tmpl w:val="DCAEBEF8"/>
    <w:lvl w:ilvl="0" w:tplc="0E40E7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E922AE"/>
    <w:multiLevelType w:val="multilevel"/>
    <w:tmpl w:val="3758B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76F61"/>
    <w:multiLevelType w:val="multilevel"/>
    <w:tmpl w:val="A08C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D4802"/>
    <w:multiLevelType w:val="hybridMultilevel"/>
    <w:tmpl w:val="7C6E0B7C"/>
    <w:lvl w:ilvl="0" w:tplc="EFA63878">
      <w:start w:val="2"/>
      <w:numFmt w:val="upperRoman"/>
      <w:lvlText w:val="%1."/>
      <w:lvlJc w:val="right"/>
      <w:pPr>
        <w:tabs>
          <w:tab w:val="num" w:pos="720"/>
        </w:tabs>
        <w:ind w:left="720" w:hanging="360"/>
      </w:pPr>
    </w:lvl>
    <w:lvl w:ilvl="1" w:tplc="DAC2E18A" w:tentative="1">
      <w:start w:val="1"/>
      <w:numFmt w:val="decimal"/>
      <w:lvlText w:val="%2."/>
      <w:lvlJc w:val="left"/>
      <w:pPr>
        <w:tabs>
          <w:tab w:val="num" w:pos="1440"/>
        </w:tabs>
        <w:ind w:left="1440" w:hanging="360"/>
      </w:pPr>
    </w:lvl>
    <w:lvl w:ilvl="2" w:tplc="30A21C8A" w:tentative="1">
      <w:start w:val="1"/>
      <w:numFmt w:val="decimal"/>
      <w:lvlText w:val="%3."/>
      <w:lvlJc w:val="left"/>
      <w:pPr>
        <w:tabs>
          <w:tab w:val="num" w:pos="2160"/>
        </w:tabs>
        <w:ind w:left="2160" w:hanging="360"/>
      </w:pPr>
    </w:lvl>
    <w:lvl w:ilvl="3" w:tplc="552CD752" w:tentative="1">
      <w:start w:val="1"/>
      <w:numFmt w:val="decimal"/>
      <w:lvlText w:val="%4."/>
      <w:lvlJc w:val="left"/>
      <w:pPr>
        <w:tabs>
          <w:tab w:val="num" w:pos="2880"/>
        </w:tabs>
        <w:ind w:left="2880" w:hanging="360"/>
      </w:pPr>
    </w:lvl>
    <w:lvl w:ilvl="4" w:tplc="197A9E1C" w:tentative="1">
      <w:start w:val="1"/>
      <w:numFmt w:val="decimal"/>
      <w:lvlText w:val="%5."/>
      <w:lvlJc w:val="left"/>
      <w:pPr>
        <w:tabs>
          <w:tab w:val="num" w:pos="3600"/>
        </w:tabs>
        <w:ind w:left="3600" w:hanging="360"/>
      </w:pPr>
    </w:lvl>
    <w:lvl w:ilvl="5" w:tplc="16CAB862" w:tentative="1">
      <w:start w:val="1"/>
      <w:numFmt w:val="decimal"/>
      <w:lvlText w:val="%6."/>
      <w:lvlJc w:val="left"/>
      <w:pPr>
        <w:tabs>
          <w:tab w:val="num" w:pos="4320"/>
        </w:tabs>
        <w:ind w:left="4320" w:hanging="360"/>
      </w:pPr>
    </w:lvl>
    <w:lvl w:ilvl="6" w:tplc="14BA79A6" w:tentative="1">
      <w:start w:val="1"/>
      <w:numFmt w:val="decimal"/>
      <w:lvlText w:val="%7."/>
      <w:lvlJc w:val="left"/>
      <w:pPr>
        <w:tabs>
          <w:tab w:val="num" w:pos="5040"/>
        </w:tabs>
        <w:ind w:left="5040" w:hanging="360"/>
      </w:pPr>
    </w:lvl>
    <w:lvl w:ilvl="7" w:tplc="7750C930" w:tentative="1">
      <w:start w:val="1"/>
      <w:numFmt w:val="decimal"/>
      <w:lvlText w:val="%8."/>
      <w:lvlJc w:val="left"/>
      <w:pPr>
        <w:tabs>
          <w:tab w:val="num" w:pos="5760"/>
        </w:tabs>
        <w:ind w:left="5760" w:hanging="360"/>
      </w:pPr>
    </w:lvl>
    <w:lvl w:ilvl="8" w:tplc="CBE22B2A" w:tentative="1">
      <w:start w:val="1"/>
      <w:numFmt w:val="decimal"/>
      <w:lvlText w:val="%9."/>
      <w:lvlJc w:val="left"/>
      <w:pPr>
        <w:tabs>
          <w:tab w:val="num" w:pos="6480"/>
        </w:tabs>
        <w:ind w:left="6480" w:hanging="360"/>
      </w:pPr>
    </w:lvl>
  </w:abstractNum>
  <w:abstractNum w:abstractNumId="13" w15:restartNumberingAfterBreak="0">
    <w:nsid w:val="358C00B6"/>
    <w:multiLevelType w:val="hybridMultilevel"/>
    <w:tmpl w:val="E244F8BC"/>
    <w:lvl w:ilvl="0" w:tplc="0258442C">
      <w:start w:val="3"/>
      <w:numFmt w:val="upperRoman"/>
      <w:lvlText w:val="%1."/>
      <w:lvlJc w:val="right"/>
      <w:pPr>
        <w:tabs>
          <w:tab w:val="num" w:pos="720"/>
        </w:tabs>
        <w:ind w:left="720" w:hanging="360"/>
      </w:pPr>
    </w:lvl>
    <w:lvl w:ilvl="1" w:tplc="E278C7FE" w:tentative="1">
      <w:start w:val="1"/>
      <w:numFmt w:val="decimal"/>
      <w:lvlText w:val="%2."/>
      <w:lvlJc w:val="left"/>
      <w:pPr>
        <w:tabs>
          <w:tab w:val="num" w:pos="1440"/>
        </w:tabs>
        <w:ind w:left="1440" w:hanging="360"/>
      </w:pPr>
    </w:lvl>
    <w:lvl w:ilvl="2" w:tplc="D510752C" w:tentative="1">
      <w:start w:val="1"/>
      <w:numFmt w:val="decimal"/>
      <w:lvlText w:val="%3."/>
      <w:lvlJc w:val="left"/>
      <w:pPr>
        <w:tabs>
          <w:tab w:val="num" w:pos="2160"/>
        </w:tabs>
        <w:ind w:left="2160" w:hanging="360"/>
      </w:pPr>
    </w:lvl>
    <w:lvl w:ilvl="3" w:tplc="7FBCB712" w:tentative="1">
      <w:start w:val="1"/>
      <w:numFmt w:val="decimal"/>
      <w:lvlText w:val="%4."/>
      <w:lvlJc w:val="left"/>
      <w:pPr>
        <w:tabs>
          <w:tab w:val="num" w:pos="2880"/>
        </w:tabs>
        <w:ind w:left="2880" w:hanging="360"/>
      </w:pPr>
    </w:lvl>
    <w:lvl w:ilvl="4" w:tplc="C16C0894" w:tentative="1">
      <w:start w:val="1"/>
      <w:numFmt w:val="decimal"/>
      <w:lvlText w:val="%5."/>
      <w:lvlJc w:val="left"/>
      <w:pPr>
        <w:tabs>
          <w:tab w:val="num" w:pos="3600"/>
        </w:tabs>
        <w:ind w:left="3600" w:hanging="360"/>
      </w:pPr>
    </w:lvl>
    <w:lvl w:ilvl="5" w:tplc="9836D1E2" w:tentative="1">
      <w:start w:val="1"/>
      <w:numFmt w:val="decimal"/>
      <w:lvlText w:val="%6."/>
      <w:lvlJc w:val="left"/>
      <w:pPr>
        <w:tabs>
          <w:tab w:val="num" w:pos="4320"/>
        </w:tabs>
        <w:ind w:left="4320" w:hanging="360"/>
      </w:pPr>
    </w:lvl>
    <w:lvl w:ilvl="6" w:tplc="72384EA4" w:tentative="1">
      <w:start w:val="1"/>
      <w:numFmt w:val="decimal"/>
      <w:lvlText w:val="%7."/>
      <w:lvlJc w:val="left"/>
      <w:pPr>
        <w:tabs>
          <w:tab w:val="num" w:pos="5040"/>
        </w:tabs>
        <w:ind w:left="5040" w:hanging="360"/>
      </w:pPr>
    </w:lvl>
    <w:lvl w:ilvl="7" w:tplc="41DCECE2" w:tentative="1">
      <w:start w:val="1"/>
      <w:numFmt w:val="decimal"/>
      <w:lvlText w:val="%8."/>
      <w:lvlJc w:val="left"/>
      <w:pPr>
        <w:tabs>
          <w:tab w:val="num" w:pos="5760"/>
        </w:tabs>
        <w:ind w:left="5760" w:hanging="360"/>
      </w:pPr>
    </w:lvl>
    <w:lvl w:ilvl="8" w:tplc="2640B550" w:tentative="1">
      <w:start w:val="1"/>
      <w:numFmt w:val="decimal"/>
      <w:lvlText w:val="%9."/>
      <w:lvlJc w:val="left"/>
      <w:pPr>
        <w:tabs>
          <w:tab w:val="num" w:pos="6480"/>
        </w:tabs>
        <w:ind w:left="6480" w:hanging="360"/>
      </w:pPr>
    </w:lvl>
  </w:abstractNum>
  <w:abstractNum w:abstractNumId="14" w15:restartNumberingAfterBreak="0">
    <w:nsid w:val="44F76E51"/>
    <w:multiLevelType w:val="multilevel"/>
    <w:tmpl w:val="BFA6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146BCC"/>
    <w:multiLevelType w:val="multilevel"/>
    <w:tmpl w:val="6B26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F62D3"/>
    <w:multiLevelType w:val="hybridMultilevel"/>
    <w:tmpl w:val="2CECE2D8"/>
    <w:lvl w:ilvl="0" w:tplc="0D5CC46E">
      <w:start w:val="4"/>
      <w:numFmt w:val="lowerLetter"/>
      <w:lvlText w:val="%1."/>
      <w:lvlJc w:val="left"/>
      <w:pPr>
        <w:tabs>
          <w:tab w:val="num" w:pos="720"/>
        </w:tabs>
        <w:ind w:left="720" w:hanging="360"/>
      </w:pPr>
    </w:lvl>
    <w:lvl w:ilvl="1" w:tplc="4D2C0A52" w:tentative="1">
      <w:start w:val="1"/>
      <w:numFmt w:val="decimal"/>
      <w:lvlText w:val="%2."/>
      <w:lvlJc w:val="left"/>
      <w:pPr>
        <w:tabs>
          <w:tab w:val="num" w:pos="1440"/>
        </w:tabs>
        <w:ind w:left="1440" w:hanging="360"/>
      </w:pPr>
    </w:lvl>
    <w:lvl w:ilvl="2" w:tplc="719CD5EC" w:tentative="1">
      <w:start w:val="1"/>
      <w:numFmt w:val="decimal"/>
      <w:lvlText w:val="%3."/>
      <w:lvlJc w:val="left"/>
      <w:pPr>
        <w:tabs>
          <w:tab w:val="num" w:pos="2160"/>
        </w:tabs>
        <w:ind w:left="2160" w:hanging="360"/>
      </w:pPr>
    </w:lvl>
    <w:lvl w:ilvl="3" w:tplc="7F30CAB6" w:tentative="1">
      <w:start w:val="1"/>
      <w:numFmt w:val="decimal"/>
      <w:lvlText w:val="%4."/>
      <w:lvlJc w:val="left"/>
      <w:pPr>
        <w:tabs>
          <w:tab w:val="num" w:pos="2880"/>
        </w:tabs>
        <w:ind w:left="2880" w:hanging="360"/>
      </w:pPr>
    </w:lvl>
    <w:lvl w:ilvl="4" w:tplc="5C520E76" w:tentative="1">
      <w:start w:val="1"/>
      <w:numFmt w:val="decimal"/>
      <w:lvlText w:val="%5."/>
      <w:lvlJc w:val="left"/>
      <w:pPr>
        <w:tabs>
          <w:tab w:val="num" w:pos="3600"/>
        </w:tabs>
        <w:ind w:left="3600" w:hanging="360"/>
      </w:pPr>
    </w:lvl>
    <w:lvl w:ilvl="5" w:tplc="07FEFAD6" w:tentative="1">
      <w:start w:val="1"/>
      <w:numFmt w:val="decimal"/>
      <w:lvlText w:val="%6."/>
      <w:lvlJc w:val="left"/>
      <w:pPr>
        <w:tabs>
          <w:tab w:val="num" w:pos="4320"/>
        </w:tabs>
        <w:ind w:left="4320" w:hanging="360"/>
      </w:pPr>
    </w:lvl>
    <w:lvl w:ilvl="6" w:tplc="A588DDEA" w:tentative="1">
      <w:start w:val="1"/>
      <w:numFmt w:val="decimal"/>
      <w:lvlText w:val="%7."/>
      <w:lvlJc w:val="left"/>
      <w:pPr>
        <w:tabs>
          <w:tab w:val="num" w:pos="5040"/>
        </w:tabs>
        <w:ind w:left="5040" w:hanging="360"/>
      </w:pPr>
    </w:lvl>
    <w:lvl w:ilvl="7" w:tplc="DE6C6CCA" w:tentative="1">
      <w:start w:val="1"/>
      <w:numFmt w:val="decimal"/>
      <w:lvlText w:val="%8."/>
      <w:lvlJc w:val="left"/>
      <w:pPr>
        <w:tabs>
          <w:tab w:val="num" w:pos="5760"/>
        </w:tabs>
        <w:ind w:left="5760" w:hanging="360"/>
      </w:pPr>
    </w:lvl>
    <w:lvl w:ilvl="8" w:tplc="EACEA828" w:tentative="1">
      <w:start w:val="1"/>
      <w:numFmt w:val="decimal"/>
      <w:lvlText w:val="%9."/>
      <w:lvlJc w:val="left"/>
      <w:pPr>
        <w:tabs>
          <w:tab w:val="num" w:pos="6480"/>
        </w:tabs>
        <w:ind w:left="6480" w:hanging="360"/>
      </w:pPr>
    </w:lvl>
  </w:abstractNum>
  <w:abstractNum w:abstractNumId="17" w15:restartNumberingAfterBreak="0">
    <w:nsid w:val="557079BD"/>
    <w:multiLevelType w:val="multilevel"/>
    <w:tmpl w:val="4D04F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EB6360"/>
    <w:multiLevelType w:val="multilevel"/>
    <w:tmpl w:val="3BB6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1C245E"/>
    <w:multiLevelType w:val="hybridMultilevel"/>
    <w:tmpl w:val="A39638AA"/>
    <w:lvl w:ilvl="0" w:tplc="1F462AE8">
      <w:start w:val="5"/>
      <w:numFmt w:val="upperRoman"/>
      <w:lvlText w:val="%1."/>
      <w:lvlJc w:val="right"/>
      <w:pPr>
        <w:tabs>
          <w:tab w:val="num" w:pos="720"/>
        </w:tabs>
        <w:ind w:left="720" w:hanging="360"/>
      </w:pPr>
    </w:lvl>
    <w:lvl w:ilvl="1" w:tplc="62DE487E" w:tentative="1">
      <w:start w:val="1"/>
      <w:numFmt w:val="decimal"/>
      <w:lvlText w:val="%2."/>
      <w:lvlJc w:val="left"/>
      <w:pPr>
        <w:tabs>
          <w:tab w:val="num" w:pos="1440"/>
        </w:tabs>
        <w:ind w:left="1440" w:hanging="360"/>
      </w:pPr>
    </w:lvl>
    <w:lvl w:ilvl="2" w:tplc="7EDADB64" w:tentative="1">
      <w:start w:val="1"/>
      <w:numFmt w:val="decimal"/>
      <w:lvlText w:val="%3."/>
      <w:lvlJc w:val="left"/>
      <w:pPr>
        <w:tabs>
          <w:tab w:val="num" w:pos="2160"/>
        </w:tabs>
        <w:ind w:left="2160" w:hanging="360"/>
      </w:pPr>
    </w:lvl>
    <w:lvl w:ilvl="3" w:tplc="39B2BBDE" w:tentative="1">
      <w:start w:val="1"/>
      <w:numFmt w:val="decimal"/>
      <w:lvlText w:val="%4."/>
      <w:lvlJc w:val="left"/>
      <w:pPr>
        <w:tabs>
          <w:tab w:val="num" w:pos="2880"/>
        </w:tabs>
        <w:ind w:left="2880" w:hanging="360"/>
      </w:pPr>
    </w:lvl>
    <w:lvl w:ilvl="4" w:tplc="B2F6150A" w:tentative="1">
      <w:start w:val="1"/>
      <w:numFmt w:val="decimal"/>
      <w:lvlText w:val="%5."/>
      <w:lvlJc w:val="left"/>
      <w:pPr>
        <w:tabs>
          <w:tab w:val="num" w:pos="3600"/>
        </w:tabs>
        <w:ind w:left="3600" w:hanging="360"/>
      </w:pPr>
    </w:lvl>
    <w:lvl w:ilvl="5" w:tplc="A0D21C3C" w:tentative="1">
      <w:start w:val="1"/>
      <w:numFmt w:val="decimal"/>
      <w:lvlText w:val="%6."/>
      <w:lvlJc w:val="left"/>
      <w:pPr>
        <w:tabs>
          <w:tab w:val="num" w:pos="4320"/>
        </w:tabs>
        <w:ind w:left="4320" w:hanging="360"/>
      </w:pPr>
    </w:lvl>
    <w:lvl w:ilvl="6" w:tplc="8FB23360" w:tentative="1">
      <w:start w:val="1"/>
      <w:numFmt w:val="decimal"/>
      <w:lvlText w:val="%7."/>
      <w:lvlJc w:val="left"/>
      <w:pPr>
        <w:tabs>
          <w:tab w:val="num" w:pos="5040"/>
        </w:tabs>
        <w:ind w:left="5040" w:hanging="360"/>
      </w:pPr>
    </w:lvl>
    <w:lvl w:ilvl="7" w:tplc="6C209F74" w:tentative="1">
      <w:start w:val="1"/>
      <w:numFmt w:val="decimal"/>
      <w:lvlText w:val="%8."/>
      <w:lvlJc w:val="left"/>
      <w:pPr>
        <w:tabs>
          <w:tab w:val="num" w:pos="5760"/>
        </w:tabs>
        <w:ind w:left="5760" w:hanging="360"/>
      </w:pPr>
    </w:lvl>
    <w:lvl w:ilvl="8" w:tplc="A8F43952" w:tentative="1">
      <w:start w:val="1"/>
      <w:numFmt w:val="decimal"/>
      <w:lvlText w:val="%9."/>
      <w:lvlJc w:val="left"/>
      <w:pPr>
        <w:tabs>
          <w:tab w:val="num" w:pos="6480"/>
        </w:tabs>
        <w:ind w:left="6480" w:hanging="360"/>
      </w:pPr>
    </w:lvl>
  </w:abstractNum>
  <w:abstractNum w:abstractNumId="20" w15:restartNumberingAfterBreak="0">
    <w:nsid w:val="61862026"/>
    <w:multiLevelType w:val="multilevel"/>
    <w:tmpl w:val="FE16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6053DF"/>
    <w:multiLevelType w:val="hybridMultilevel"/>
    <w:tmpl w:val="BB1488AE"/>
    <w:lvl w:ilvl="0" w:tplc="1B222CFC">
      <w:start w:val="2"/>
      <w:numFmt w:val="upperRoman"/>
      <w:lvlText w:val="%1."/>
      <w:lvlJc w:val="right"/>
      <w:pPr>
        <w:tabs>
          <w:tab w:val="num" w:pos="720"/>
        </w:tabs>
        <w:ind w:left="720" w:hanging="360"/>
      </w:pPr>
    </w:lvl>
    <w:lvl w:ilvl="1" w:tplc="44CE19C2" w:tentative="1">
      <w:start w:val="1"/>
      <w:numFmt w:val="decimal"/>
      <w:lvlText w:val="%2."/>
      <w:lvlJc w:val="left"/>
      <w:pPr>
        <w:tabs>
          <w:tab w:val="num" w:pos="1440"/>
        </w:tabs>
        <w:ind w:left="1440" w:hanging="360"/>
      </w:pPr>
    </w:lvl>
    <w:lvl w:ilvl="2" w:tplc="67F241B0" w:tentative="1">
      <w:start w:val="1"/>
      <w:numFmt w:val="decimal"/>
      <w:lvlText w:val="%3."/>
      <w:lvlJc w:val="left"/>
      <w:pPr>
        <w:tabs>
          <w:tab w:val="num" w:pos="2160"/>
        </w:tabs>
        <w:ind w:left="2160" w:hanging="360"/>
      </w:pPr>
    </w:lvl>
    <w:lvl w:ilvl="3" w:tplc="805008F0" w:tentative="1">
      <w:start w:val="1"/>
      <w:numFmt w:val="decimal"/>
      <w:lvlText w:val="%4."/>
      <w:lvlJc w:val="left"/>
      <w:pPr>
        <w:tabs>
          <w:tab w:val="num" w:pos="2880"/>
        </w:tabs>
        <w:ind w:left="2880" w:hanging="360"/>
      </w:pPr>
    </w:lvl>
    <w:lvl w:ilvl="4" w:tplc="3AC632B6" w:tentative="1">
      <w:start w:val="1"/>
      <w:numFmt w:val="decimal"/>
      <w:lvlText w:val="%5."/>
      <w:lvlJc w:val="left"/>
      <w:pPr>
        <w:tabs>
          <w:tab w:val="num" w:pos="3600"/>
        </w:tabs>
        <w:ind w:left="3600" w:hanging="360"/>
      </w:pPr>
    </w:lvl>
    <w:lvl w:ilvl="5" w:tplc="B9929A2A" w:tentative="1">
      <w:start w:val="1"/>
      <w:numFmt w:val="decimal"/>
      <w:lvlText w:val="%6."/>
      <w:lvlJc w:val="left"/>
      <w:pPr>
        <w:tabs>
          <w:tab w:val="num" w:pos="4320"/>
        </w:tabs>
        <w:ind w:left="4320" w:hanging="360"/>
      </w:pPr>
    </w:lvl>
    <w:lvl w:ilvl="6" w:tplc="A876456C" w:tentative="1">
      <w:start w:val="1"/>
      <w:numFmt w:val="decimal"/>
      <w:lvlText w:val="%7."/>
      <w:lvlJc w:val="left"/>
      <w:pPr>
        <w:tabs>
          <w:tab w:val="num" w:pos="5040"/>
        </w:tabs>
        <w:ind w:left="5040" w:hanging="360"/>
      </w:pPr>
    </w:lvl>
    <w:lvl w:ilvl="7" w:tplc="BBFA01BE" w:tentative="1">
      <w:start w:val="1"/>
      <w:numFmt w:val="decimal"/>
      <w:lvlText w:val="%8."/>
      <w:lvlJc w:val="left"/>
      <w:pPr>
        <w:tabs>
          <w:tab w:val="num" w:pos="5760"/>
        </w:tabs>
        <w:ind w:left="5760" w:hanging="360"/>
      </w:pPr>
    </w:lvl>
    <w:lvl w:ilvl="8" w:tplc="2CBC9692" w:tentative="1">
      <w:start w:val="1"/>
      <w:numFmt w:val="decimal"/>
      <w:lvlText w:val="%9."/>
      <w:lvlJc w:val="left"/>
      <w:pPr>
        <w:tabs>
          <w:tab w:val="num" w:pos="6480"/>
        </w:tabs>
        <w:ind w:left="6480" w:hanging="360"/>
      </w:pPr>
    </w:lvl>
  </w:abstractNum>
  <w:abstractNum w:abstractNumId="22" w15:restartNumberingAfterBreak="0">
    <w:nsid w:val="637A008D"/>
    <w:multiLevelType w:val="hybridMultilevel"/>
    <w:tmpl w:val="8F040DAC"/>
    <w:lvl w:ilvl="0" w:tplc="CF5209DE">
      <w:start w:val="4"/>
      <w:numFmt w:val="upperRoman"/>
      <w:lvlText w:val="%1."/>
      <w:lvlJc w:val="right"/>
      <w:pPr>
        <w:tabs>
          <w:tab w:val="num" w:pos="720"/>
        </w:tabs>
        <w:ind w:left="720" w:hanging="360"/>
      </w:pPr>
    </w:lvl>
    <w:lvl w:ilvl="1" w:tplc="D136A172" w:tentative="1">
      <w:start w:val="1"/>
      <w:numFmt w:val="decimal"/>
      <w:lvlText w:val="%2."/>
      <w:lvlJc w:val="left"/>
      <w:pPr>
        <w:tabs>
          <w:tab w:val="num" w:pos="1440"/>
        </w:tabs>
        <w:ind w:left="1440" w:hanging="360"/>
      </w:pPr>
    </w:lvl>
    <w:lvl w:ilvl="2" w:tplc="37F04498" w:tentative="1">
      <w:start w:val="1"/>
      <w:numFmt w:val="decimal"/>
      <w:lvlText w:val="%3."/>
      <w:lvlJc w:val="left"/>
      <w:pPr>
        <w:tabs>
          <w:tab w:val="num" w:pos="2160"/>
        </w:tabs>
        <w:ind w:left="2160" w:hanging="360"/>
      </w:pPr>
    </w:lvl>
    <w:lvl w:ilvl="3" w:tplc="CAB4D570" w:tentative="1">
      <w:start w:val="1"/>
      <w:numFmt w:val="decimal"/>
      <w:lvlText w:val="%4."/>
      <w:lvlJc w:val="left"/>
      <w:pPr>
        <w:tabs>
          <w:tab w:val="num" w:pos="2880"/>
        </w:tabs>
        <w:ind w:left="2880" w:hanging="360"/>
      </w:pPr>
    </w:lvl>
    <w:lvl w:ilvl="4" w:tplc="D8A6178E" w:tentative="1">
      <w:start w:val="1"/>
      <w:numFmt w:val="decimal"/>
      <w:lvlText w:val="%5."/>
      <w:lvlJc w:val="left"/>
      <w:pPr>
        <w:tabs>
          <w:tab w:val="num" w:pos="3600"/>
        </w:tabs>
        <w:ind w:left="3600" w:hanging="360"/>
      </w:pPr>
    </w:lvl>
    <w:lvl w:ilvl="5" w:tplc="F5D6CDEE" w:tentative="1">
      <w:start w:val="1"/>
      <w:numFmt w:val="decimal"/>
      <w:lvlText w:val="%6."/>
      <w:lvlJc w:val="left"/>
      <w:pPr>
        <w:tabs>
          <w:tab w:val="num" w:pos="4320"/>
        </w:tabs>
        <w:ind w:left="4320" w:hanging="360"/>
      </w:pPr>
    </w:lvl>
    <w:lvl w:ilvl="6" w:tplc="C74C2CCC" w:tentative="1">
      <w:start w:val="1"/>
      <w:numFmt w:val="decimal"/>
      <w:lvlText w:val="%7."/>
      <w:lvlJc w:val="left"/>
      <w:pPr>
        <w:tabs>
          <w:tab w:val="num" w:pos="5040"/>
        </w:tabs>
        <w:ind w:left="5040" w:hanging="360"/>
      </w:pPr>
    </w:lvl>
    <w:lvl w:ilvl="7" w:tplc="F6EA0BCA" w:tentative="1">
      <w:start w:val="1"/>
      <w:numFmt w:val="decimal"/>
      <w:lvlText w:val="%8."/>
      <w:lvlJc w:val="left"/>
      <w:pPr>
        <w:tabs>
          <w:tab w:val="num" w:pos="5760"/>
        </w:tabs>
        <w:ind w:left="5760" w:hanging="360"/>
      </w:pPr>
    </w:lvl>
    <w:lvl w:ilvl="8" w:tplc="94D4F01E" w:tentative="1">
      <w:start w:val="1"/>
      <w:numFmt w:val="decimal"/>
      <w:lvlText w:val="%9."/>
      <w:lvlJc w:val="left"/>
      <w:pPr>
        <w:tabs>
          <w:tab w:val="num" w:pos="6480"/>
        </w:tabs>
        <w:ind w:left="6480" w:hanging="360"/>
      </w:pPr>
    </w:lvl>
  </w:abstractNum>
  <w:abstractNum w:abstractNumId="23" w15:restartNumberingAfterBreak="0">
    <w:nsid w:val="6B224DE6"/>
    <w:multiLevelType w:val="hybridMultilevel"/>
    <w:tmpl w:val="785E476E"/>
    <w:lvl w:ilvl="0" w:tplc="C2689F6E">
      <w:start w:val="3"/>
      <w:numFmt w:val="upperRoman"/>
      <w:lvlText w:val="%1."/>
      <w:lvlJc w:val="right"/>
      <w:pPr>
        <w:tabs>
          <w:tab w:val="num" w:pos="720"/>
        </w:tabs>
        <w:ind w:left="720" w:hanging="360"/>
      </w:pPr>
    </w:lvl>
    <w:lvl w:ilvl="1" w:tplc="E188AFC0" w:tentative="1">
      <w:start w:val="1"/>
      <w:numFmt w:val="decimal"/>
      <w:lvlText w:val="%2."/>
      <w:lvlJc w:val="left"/>
      <w:pPr>
        <w:tabs>
          <w:tab w:val="num" w:pos="1440"/>
        </w:tabs>
        <w:ind w:left="1440" w:hanging="360"/>
      </w:pPr>
    </w:lvl>
    <w:lvl w:ilvl="2" w:tplc="F5BE2514" w:tentative="1">
      <w:start w:val="1"/>
      <w:numFmt w:val="decimal"/>
      <w:lvlText w:val="%3."/>
      <w:lvlJc w:val="left"/>
      <w:pPr>
        <w:tabs>
          <w:tab w:val="num" w:pos="2160"/>
        </w:tabs>
        <w:ind w:left="2160" w:hanging="360"/>
      </w:pPr>
    </w:lvl>
    <w:lvl w:ilvl="3" w:tplc="D6340CAA" w:tentative="1">
      <w:start w:val="1"/>
      <w:numFmt w:val="decimal"/>
      <w:lvlText w:val="%4."/>
      <w:lvlJc w:val="left"/>
      <w:pPr>
        <w:tabs>
          <w:tab w:val="num" w:pos="2880"/>
        </w:tabs>
        <w:ind w:left="2880" w:hanging="360"/>
      </w:pPr>
    </w:lvl>
    <w:lvl w:ilvl="4" w:tplc="133E9F62" w:tentative="1">
      <w:start w:val="1"/>
      <w:numFmt w:val="decimal"/>
      <w:lvlText w:val="%5."/>
      <w:lvlJc w:val="left"/>
      <w:pPr>
        <w:tabs>
          <w:tab w:val="num" w:pos="3600"/>
        </w:tabs>
        <w:ind w:left="3600" w:hanging="360"/>
      </w:pPr>
    </w:lvl>
    <w:lvl w:ilvl="5" w:tplc="0BE48C44" w:tentative="1">
      <w:start w:val="1"/>
      <w:numFmt w:val="decimal"/>
      <w:lvlText w:val="%6."/>
      <w:lvlJc w:val="left"/>
      <w:pPr>
        <w:tabs>
          <w:tab w:val="num" w:pos="4320"/>
        </w:tabs>
        <w:ind w:left="4320" w:hanging="360"/>
      </w:pPr>
    </w:lvl>
    <w:lvl w:ilvl="6" w:tplc="9968AED8" w:tentative="1">
      <w:start w:val="1"/>
      <w:numFmt w:val="decimal"/>
      <w:lvlText w:val="%7."/>
      <w:lvlJc w:val="left"/>
      <w:pPr>
        <w:tabs>
          <w:tab w:val="num" w:pos="5040"/>
        </w:tabs>
        <w:ind w:left="5040" w:hanging="360"/>
      </w:pPr>
    </w:lvl>
    <w:lvl w:ilvl="7" w:tplc="0058A50A" w:tentative="1">
      <w:start w:val="1"/>
      <w:numFmt w:val="decimal"/>
      <w:lvlText w:val="%8."/>
      <w:lvlJc w:val="left"/>
      <w:pPr>
        <w:tabs>
          <w:tab w:val="num" w:pos="5760"/>
        </w:tabs>
        <w:ind w:left="5760" w:hanging="360"/>
      </w:pPr>
    </w:lvl>
    <w:lvl w:ilvl="8" w:tplc="13B68AA8" w:tentative="1">
      <w:start w:val="1"/>
      <w:numFmt w:val="decimal"/>
      <w:lvlText w:val="%9."/>
      <w:lvlJc w:val="left"/>
      <w:pPr>
        <w:tabs>
          <w:tab w:val="num" w:pos="6480"/>
        </w:tabs>
        <w:ind w:left="6480" w:hanging="360"/>
      </w:pPr>
    </w:lvl>
  </w:abstractNum>
  <w:abstractNum w:abstractNumId="24" w15:restartNumberingAfterBreak="0">
    <w:nsid w:val="6B3C2052"/>
    <w:multiLevelType w:val="hybridMultilevel"/>
    <w:tmpl w:val="4CE21030"/>
    <w:lvl w:ilvl="0" w:tplc="7FCC142C">
      <w:start w:val="3"/>
      <w:numFmt w:val="upperRoman"/>
      <w:lvlText w:val="%1."/>
      <w:lvlJc w:val="right"/>
      <w:pPr>
        <w:tabs>
          <w:tab w:val="num" w:pos="720"/>
        </w:tabs>
        <w:ind w:left="720" w:hanging="360"/>
      </w:pPr>
    </w:lvl>
    <w:lvl w:ilvl="1" w:tplc="22405F68" w:tentative="1">
      <w:start w:val="1"/>
      <w:numFmt w:val="decimal"/>
      <w:lvlText w:val="%2."/>
      <w:lvlJc w:val="left"/>
      <w:pPr>
        <w:tabs>
          <w:tab w:val="num" w:pos="1440"/>
        </w:tabs>
        <w:ind w:left="1440" w:hanging="360"/>
      </w:pPr>
    </w:lvl>
    <w:lvl w:ilvl="2" w:tplc="B01EF452" w:tentative="1">
      <w:start w:val="1"/>
      <w:numFmt w:val="decimal"/>
      <w:lvlText w:val="%3."/>
      <w:lvlJc w:val="left"/>
      <w:pPr>
        <w:tabs>
          <w:tab w:val="num" w:pos="2160"/>
        </w:tabs>
        <w:ind w:left="2160" w:hanging="360"/>
      </w:pPr>
    </w:lvl>
    <w:lvl w:ilvl="3" w:tplc="B11AA470" w:tentative="1">
      <w:start w:val="1"/>
      <w:numFmt w:val="decimal"/>
      <w:lvlText w:val="%4."/>
      <w:lvlJc w:val="left"/>
      <w:pPr>
        <w:tabs>
          <w:tab w:val="num" w:pos="2880"/>
        </w:tabs>
        <w:ind w:left="2880" w:hanging="360"/>
      </w:pPr>
    </w:lvl>
    <w:lvl w:ilvl="4" w:tplc="FE386416" w:tentative="1">
      <w:start w:val="1"/>
      <w:numFmt w:val="decimal"/>
      <w:lvlText w:val="%5."/>
      <w:lvlJc w:val="left"/>
      <w:pPr>
        <w:tabs>
          <w:tab w:val="num" w:pos="3600"/>
        </w:tabs>
        <w:ind w:left="3600" w:hanging="360"/>
      </w:pPr>
    </w:lvl>
    <w:lvl w:ilvl="5" w:tplc="2BA0EF4A" w:tentative="1">
      <w:start w:val="1"/>
      <w:numFmt w:val="decimal"/>
      <w:lvlText w:val="%6."/>
      <w:lvlJc w:val="left"/>
      <w:pPr>
        <w:tabs>
          <w:tab w:val="num" w:pos="4320"/>
        </w:tabs>
        <w:ind w:left="4320" w:hanging="360"/>
      </w:pPr>
    </w:lvl>
    <w:lvl w:ilvl="6" w:tplc="68761646" w:tentative="1">
      <w:start w:val="1"/>
      <w:numFmt w:val="decimal"/>
      <w:lvlText w:val="%7."/>
      <w:lvlJc w:val="left"/>
      <w:pPr>
        <w:tabs>
          <w:tab w:val="num" w:pos="5040"/>
        </w:tabs>
        <w:ind w:left="5040" w:hanging="360"/>
      </w:pPr>
    </w:lvl>
    <w:lvl w:ilvl="7" w:tplc="BFC69988" w:tentative="1">
      <w:start w:val="1"/>
      <w:numFmt w:val="decimal"/>
      <w:lvlText w:val="%8."/>
      <w:lvlJc w:val="left"/>
      <w:pPr>
        <w:tabs>
          <w:tab w:val="num" w:pos="5760"/>
        </w:tabs>
        <w:ind w:left="5760" w:hanging="360"/>
      </w:pPr>
    </w:lvl>
    <w:lvl w:ilvl="8" w:tplc="93E08866" w:tentative="1">
      <w:start w:val="1"/>
      <w:numFmt w:val="decimal"/>
      <w:lvlText w:val="%9."/>
      <w:lvlJc w:val="left"/>
      <w:pPr>
        <w:tabs>
          <w:tab w:val="num" w:pos="6480"/>
        </w:tabs>
        <w:ind w:left="6480" w:hanging="360"/>
      </w:pPr>
    </w:lvl>
  </w:abstractNum>
  <w:abstractNum w:abstractNumId="25" w15:restartNumberingAfterBreak="0">
    <w:nsid w:val="6BD87D67"/>
    <w:multiLevelType w:val="hybridMultilevel"/>
    <w:tmpl w:val="DE0AD5B0"/>
    <w:lvl w:ilvl="0" w:tplc="A61E7408">
      <w:start w:val="1"/>
      <w:numFmt w:val="decimal"/>
      <w:lvlText w:val="(%1)"/>
      <w:lvlJc w:val="left"/>
      <w:pPr>
        <w:ind w:left="720" w:hanging="360"/>
      </w:pPr>
      <w:rPr>
        <w:rFonts w:ascii="Arial" w:hAnsi="Arial" w:cs="Arial"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E15213"/>
    <w:multiLevelType w:val="hybridMultilevel"/>
    <w:tmpl w:val="E8DE39E4"/>
    <w:lvl w:ilvl="0" w:tplc="60CE24EC">
      <w:start w:val="5"/>
      <w:numFmt w:val="upperRoman"/>
      <w:lvlText w:val="%1."/>
      <w:lvlJc w:val="right"/>
      <w:pPr>
        <w:tabs>
          <w:tab w:val="num" w:pos="720"/>
        </w:tabs>
        <w:ind w:left="720" w:hanging="360"/>
      </w:pPr>
    </w:lvl>
    <w:lvl w:ilvl="1" w:tplc="D56C1E7E" w:tentative="1">
      <w:start w:val="1"/>
      <w:numFmt w:val="decimal"/>
      <w:lvlText w:val="%2."/>
      <w:lvlJc w:val="left"/>
      <w:pPr>
        <w:tabs>
          <w:tab w:val="num" w:pos="1440"/>
        </w:tabs>
        <w:ind w:left="1440" w:hanging="360"/>
      </w:pPr>
    </w:lvl>
    <w:lvl w:ilvl="2" w:tplc="0CFECA00" w:tentative="1">
      <w:start w:val="1"/>
      <w:numFmt w:val="decimal"/>
      <w:lvlText w:val="%3."/>
      <w:lvlJc w:val="left"/>
      <w:pPr>
        <w:tabs>
          <w:tab w:val="num" w:pos="2160"/>
        </w:tabs>
        <w:ind w:left="2160" w:hanging="360"/>
      </w:pPr>
    </w:lvl>
    <w:lvl w:ilvl="3" w:tplc="0514094A" w:tentative="1">
      <w:start w:val="1"/>
      <w:numFmt w:val="decimal"/>
      <w:lvlText w:val="%4."/>
      <w:lvlJc w:val="left"/>
      <w:pPr>
        <w:tabs>
          <w:tab w:val="num" w:pos="2880"/>
        </w:tabs>
        <w:ind w:left="2880" w:hanging="360"/>
      </w:pPr>
    </w:lvl>
    <w:lvl w:ilvl="4" w:tplc="D6227A58" w:tentative="1">
      <w:start w:val="1"/>
      <w:numFmt w:val="decimal"/>
      <w:lvlText w:val="%5."/>
      <w:lvlJc w:val="left"/>
      <w:pPr>
        <w:tabs>
          <w:tab w:val="num" w:pos="3600"/>
        </w:tabs>
        <w:ind w:left="3600" w:hanging="360"/>
      </w:pPr>
    </w:lvl>
    <w:lvl w:ilvl="5" w:tplc="21701184" w:tentative="1">
      <w:start w:val="1"/>
      <w:numFmt w:val="decimal"/>
      <w:lvlText w:val="%6."/>
      <w:lvlJc w:val="left"/>
      <w:pPr>
        <w:tabs>
          <w:tab w:val="num" w:pos="4320"/>
        </w:tabs>
        <w:ind w:left="4320" w:hanging="360"/>
      </w:pPr>
    </w:lvl>
    <w:lvl w:ilvl="6" w:tplc="6E32F5C8" w:tentative="1">
      <w:start w:val="1"/>
      <w:numFmt w:val="decimal"/>
      <w:lvlText w:val="%7."/>
      <w:lvlJc w:val="left"/>
      <w:pPr>
        <w:tabs>
          <w:tab w:val="num" w:pos="5040"/>
        </w:tabs>
        <w:ind w:left="5040" w:hanging="360"/>
      </w:pPr>
    </w:lvl>
    <w:lvl w:ilvl="7" w:tplc="B2F6FC08" w:tentative="1">
      <w:start w:val="1"/>
      <w:numFmt w:val="decimal"/>
      <w:lvlText w:val="%8."/>
      <w:lvlJc w:val="left"/>
      <w:pPr>
        <w:tabs>
          <w:tab w:val="num" w:pos="5760"/>
        </w:tabs>
        <w:ind w:left="5760" w:hanging="360"/>
      </w:pPr>
    </w:lvl>
    <w:lvl w:ilvl="8" w:tplc="6F023D3A" w:tentative="1">
      <w:start w:val="1"/>
      <w:numFmt w:val="decimal"/>
      <w:lvlText w:val="%9."/>
      <w:lvlJc w:val="left"/>
      <w:pPr>
        <w:tabs>
          <w:tab w:val="num" w:pos="6480"/>
        </w:tabs>
        <w:ind w:left="6480" w:hanging="360"/>
      </w:pPr>
    </w:lvl>
  </w:abstractNum>
  <w:abstractNum w:abstractNumId="27" w15:restartNumberingAfterBreak="0">
    <w:nsid w:val="6FF71FB3"/>
    <w:multiLevelType w:val="hybridMultilevel"/>
    <w:tmpl w:val="BBCE8244"/>
    <w:lvl w:ilvl="0" w:tplc="EB941FCE">
      <w:start w:val="5"/>
      <w:numFmt w:val="upperRoman"/>
      <w:lvlText w:val="%1."/>
      <w:lvlJc w:val="right"/>
      <w:pPr>
        <w:tabs>
          <w:tab w:val="num" w:pos="720"/>
        </w:tabs>
        <w:ind w:left="720" w:hanging="360"/>
      </w:pPr>
    </w:lvl>
    <w:lvl w:ilvl="1" w:tplc="9314F9BC" w:tentative="1">
      <w:start w:val="1"/>
      <w:numFmt w:val="decimal"/>
      <w:lvlText w:val="%2."/>
      <w:lvlJc w:val="left"/>
      <w:pPr>
        <w:tabs>
          <w:tab w:val="num" w:pos="1440"/>
        </w:tabs>
        <w:ind w:left="1440" w:hanging="360"/>
      </w:pPr>
    </w:lvl>
    <w:lvl w:ilvl="2" w:tplc="359A9E1E" w:tentative="1">
      <w:start w:val="1"/>
      <w:numFmt w:val="decimal"/>
      <w:lvlText w:val="%3."/>
      <w:lvlJc w:val="left"/>
      <w:pPr>
        <w:tabs>
          <w:tab w:val="num" w:pos="2160"/>
        </w:tabs>
        <w:ind w:left="2160" w:hanging="360"/>
      </w:pPr>
    </w:lvl>
    <w:lvl w:ilvl="3" w:tplc="85102C00" w:tentative="1">
      <w:start w:val="1"/>
      <w:numFmt w:val="decimal"/>
      <w:lvlText w:val="%4."/>
      <w:lvlJc w:val="left"/>
      <w:pPr>
        <w:tabs>
          <w:tab w:val="num" w:pos="2880"/>
        </w:tabs>
        <w:ind w:left="2880" w:hanging="360"/>
      </w:pPr>
    </w:lvl>
    <w:lvl w:ilvl="4" w:tplc="551A429C" w:tentative="1">
      <w:start w:val="1"/>
      <w:numFmt w:val="decimal"/>
      <w:lvlText w:val="%5."/>
      <w:lvlJc w:val="left"/>
      <w:pPr>
        <w:tabs>
          <w:tab w:val="num" w:pos="3600"/>
        </w:tabs>
        <w:ind w:left="3600" w:hanging="360"/>
      </w:pPr>
    </w:lvl>
    <w:lvl w:ilvl="5" w:tplc="C6AE7E36" w:tentative="1">
      <w:start w:val="1"/>
      <w:numFmt w:val="decimal"/>
      <w:lvlText w:val="%6."/>
      <w:lvlJc w:val="left"/>
      <w:pPr>
        <w:tabs>
          <w:tab w:val="num" w:pos="4320"/>
        </w:tabs>
        <w:ind w:left="4320" w:hanging="360"/>
      </w:pPr>
    </w:lvl>
    <w:lvl w:ilvl="6" w:tplc="3C04B27A" w:tentative="1">
      <w:start w:val="1"/>
      <w:numFmt w:val="decimal"/>
      <w:lvlText w:val="%7."/>
      <w:lvlJc w:val="left"/>
      <w:pPr>
        <w:tabs>
          <w:tab w:val="num" w:pos="5040"/>
        </w:tabs>
        <w:ind w:left="5040" w:hanging="360"/>
      </w:pPr>
    </w:lvl>
    <w:lvl w:ilvl="7" w:tplc="7814F3C4" w:tentative="1">
      <w:start w:val="1"/>
      <w:numFmt w:val="decimal"/>
      <w:lvlText w:val="%8."/>
      <w:lvlJc w:val="left"/>
      <w:pPr>
        <w:tabs>
          <w:tab w:val="num" w:pos="5760"/>
        </w:tabs>
        <w:ind w:left="5760" w:hanging="360"/>
      </w:pPr>
    </w:lvl>
    <w:lvl w:ilvl="8" w:tplc="6C346BB2" w:tentative="1">
      <w:start w:val="1"/>
      <w:numFmt w:val="decimal"/>
      <w:lvlText w:val="%9."/>
      <w:lvlJc w:val="left"/>
      <w:pPr>
        <w:tabs>
          <w:tab w:val="num" w:pos="6480"/>
        </w:tabs>
        <w:ind w:left="6480" w:hanging="360"/>
      </w:pPr>
    </w:lvl>
  </w:abstractNum>
  <w:abstractNum w:abstractNumId="28" w15:restartNumberingAfterBreak="0">
    <w:nsid w:val="72A15B0C"/>
    <w:multiLevelType w:val="multilevel"/>
    <w:tmpl w:val="4814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CA35C1"/>
    <w:multiLevelType w:val="hybridMultilevel"/>
    <w:tmpl w:val="C8BED7C8"/>
    <w:lvl w:ilvl="0" w:tplc="C128A6DC">
      <w:start w:val="2"/>
      <w:numFmt w:val="lowerLetter"/>
      <w:lvlText w:val="%1."/>
      <w:lvlJc w:val="left"/>
      <w:pPr>
        <w:tabs>
          <w:tab w:val="num" w:pos="720"/>
        </w:tabs>
        <w:ind w:left="720" w:hanging="360"/>
      </w:pPr>
    </w:lvl>
    <w:lvl w:ilvl="1" w:tplc="E07A28DA" w:tentative="1">
      <w:start w:val="1"/>
      <w:numFmt w:val="decimal"/>
      <w:lvlText w:val="%2."/>
      <w:lvlJc w:val="left"/>
      <w:pPr>
        <w:tabs>
          <w:tab w:val="num" w:pos="1440"/>
        </w:tabs>
        <w:ind w:left="1440" w:hanging="360"/>
      </w:pPr>
    </w:lvl>
    <w:lvl w:ilvl="2" w:tplc="79D8D12E" w:tentative="1">
      <w:start w:val="1"/>
      <w:numFmt w:val="decimal"/>
      <w:lvlText w:val="%3."/>
      <w:lvlJc w:val="left"/>
      <w:pPr>
        <w:tabs>
          <w:tab w:val="num" w:pos="2160"/>
        </w:tabs>
        <w:ind w:left="2160" w:hanging="360"/>
      </w:pPr>
    </w:lvl>
    <w:lvl w:ilvl="3" w:tplc="5BBA54C6" w:tentative="1">
      <w:start w:val="1"/>
      <w:numFmt w:val="decimal"/>
      <w:lvlText w:val="%4."/>
      <w:lvlJc w:val="left"/>
      <w:pPr>
        <w:tabs>
          <w:tab w:val="num" w:pos="2880"/>
        </w:tabs>
        <w:ind w:left="2880" w:hanging="360"/>
      </w:pPr>
    </w:lvl>
    <w:lvl w:ilvl="4" w:tplc="BB924826" w:tentative="1">
      <w:start w:val="1"/>
      <w:numFmt w:val="decimal"/>
      <w:lvlText w:val="%5."/>
      <w:lvlJc w:val="left"/>
      <w:pPr>
        <w:tabs>
          <w:tab w:val="num" w:pos="3600"/>
        </w:tabs>
        <w:ind w:left="3600" w:hanging="360"/>
      </w:pPr>
    </w:lvl>
    <w:lvl w:ilvl="5" w:tplc="32D46004" w:tentative="1">
      <w:start w:val="1"/>
      <w:numFmt w:val="decimal"/>
      <w:lvlText w:val="%6."/>
      <w:lvlJc w:val="left"/>
      <w:pPr>
        <w:tabs>
          <w:tab w:val="num" w:pos="4320"/>
        </w:tabs>
        <w:ind w:left="4320" w:hanging="360"/>
      </w:pPr>
    </w:lvl>
    <w:lvl w:ilvl="6" w:tplc="03169F3C" w:tentative="1">
      <w:start w:val="1"/>
      <w:numFmt w:val="decimal"/>
      <w:lvlText w:val="%7."/>
      <w:lvlJc w:val="left"/>
      <w:pPr>
        <w:tabs>
          <w:tab w:val="num" w:pos="5040"/>
        </w:tabs>
        <w:ind w:left="5040" w:hanging="360"/>
      </w:pPr>
    </w:lvl>
    <w:lvl w:ilvl="7" w:tplc="3A9E3556" w:tentative="1">
      <w:start w:val="1"/>
      <w:numFmt w:val="decimal"/>
      <w:lvlText w:val="%8."/>
      <w:lvlJc w:val="left"/>
      <w:pPr>
        <w:tabs>
          <w:tab w:val="num" w:pos="5760"/>
        </w:tabs>
        <w:ind w:left="5760" w:hanging="360"/>
      </w:pPr>
    </w:lvl>
    <w:lvl w:ilvl="8" w:tplc="974498D8" w:tentative="1">
      <w:start w:val="1"/>
      <w:numFmt w:val="decimal"/>
      <w:lvlText w:val="%9."/>
      <w:lvlJc w:val="left"/>
      <w:pPr>
        <w:tabs>
          <w:tab w:val="num" w:pos="6480"/>
        </w:tabs>
        <w:ind w:left="6480" w:hanging="360"/>
      </w:pPr>
    </w:lvl>
  </w:abstractNum>
  <w:abstractNum w:abstractNumId="30" w15:restartNumberingAfterBreak="0">
    <w:nsid w:val="74DF6271"/>
    <w:multiLevelType w:val="hybridMultilevel"/>
    <w:tmpl w:val="99B40F50"/>
    <w:lvl w:ilvl="0" w:tplc="409861CE">
      <w:start w:val="1"/>
      <w:numFmt w:val="upperRoman"/>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78F76B9"/>
    <w:multiLevelType w:val="hybridMultilevel"/>
    <w:tmpl w:val="D53E4D3E"/>
    <w:lvl w:ilvl="0" w:tplc="0E40E7EC">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AD4657C"/>
    <w:multiLevelType w:val="hybridMultilevel"/>
    <w:tmpl w:val="415E3DBC"/>
    <w:lvl w:ilvl="0" w:tplc="EFA63878">
      <w:start w:val="2"/>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8"/>
  </w:num>
  <w:num w:numId="4">
    <w:abstractNumId w:val="28"/>
  </w:num>
  <w:num w:numId="5">
    <w:abstractNumId w:val="8"/>
  </w:num>
  <w:num w:numId="6">
    <w:abstractNumId w:val="15"/>
  </w:num>
  <w:num w:numId="7">
    <w:abstractNumId w:val="14"/>
    <w:lvlOverride w:ilvl="0">
      <w:lvl w:ilvl="0">
        <w:numFmt w:val="upperRoman"/>
        <w:lvlText w:val="%1."/>
        <w:lvlJc w:val="right"/>
      </w:lvl>
    </w:lvlOverride>
  </w:num>
  <w:num w:numId="8">
    <w:abstractNumId w:val="12"/>
  </w:num>
  <w:num w:numId="9">
    <w:abstractNumId w:val="10"/>
    <w:lvlOverride w:ilvl="0">
      <w:lvl w:ilvl="0">
        <w:numFmt w:val="lowerLetter"/>
        <w:lvlText w:val="%1."/>
        <w:lvlJc w:val="left"/>
      </w:lvl>
    </w:lvlOverride>
  </w:num>
  <w:num w:numId="10">
    <w:abstractNumId w:val="29"/>
  </w:num>
  <w:num w:numId="11">
    <w:abstractNumId w:val="2"/>
  </w:num>
  <w:num w:numId="12">
    <w:abstractNumId w:val="6"/>
  </w:num>
  <w:num w:numId="13">
    <w:abstractNumId w:val="16"/>
  </w:num>
  <w:num w:numId="14">
    <w:abstractNumId w:val="13"/>
  </w:num>
  <w:num w:numId="15">
    <w:abstractNumId w:val="4"/>
  </w:num>
  <w:num w:numId="16">
    <w:abstractNumId w:val="5"/>
  </w:num>
  <w:num w:numId="17">
    <w:abstractNumId w:val="27"/>
  </w:num>
  <w:num w:numId="18">
    <w:abstractNumId w:val="17"/>
    <w:lvlOverride w:ilvl="0">
      <w:lvl w:ilvl="0">
        <w:numFmt w:val="upperRoman"/>
        <w:lvlText w:val="%1."/>
        <w:lvlJc w:val="right"/>
      </w:lvl>
    </w:lvlOverride>
  </w:num>
  <w:num w:numId="19">
    <w:abstractNumId w:val="1"/>
  </w:num>
  <w:num w:numId="20">
    <w:abstractNumId w:val="23"/>
  </w:num>
  <w:num w:numId="21">
    <w:abstractNumId w:val="22"/>
  </w:num>
  <w:num w:numId="22">
    <w:abstractNumId w:val="19"/>
  </w:num>
  <w:num w:numId="23">
    <w:abstractNumId w:val="0"/>
    <w:lvlOverride w:ilvl="0">
      <w:lvl w:ilvl="0">
        <w:numFmt w:val="upperRoman"/>
        <w:lvlText w:val="%1."/>
        <w:lvlJc w:val="right"/>
      </w:lvl>
    </w:lvlOverride>
  </w:num>
  <w:num w:numId="24">
    <w:abstractNumId w:val="21"/>
  </w:num>
  <w:num w:numId="25">
    <w:abstractNumId w:val="24"/>
  </w:num>
  <w:num w:numId="26">
    <w:abstractNumId w:val="7"/>
  </w:num>
  <w:num w:numId="27">
    <w:abstractNumId w:val="26"/>
  </w:num>
  <w:num w:numId="28">
    <w:abstractNumId w:val="9"/>
  </w:num>
  <w:num w:numId="29">
    <w:abstractNumId w:val="32"/>
  </w:num>
  <w:num w:numId="30">
    <w:abstractNumId w:val="3"/>
  </w:num>
  <w:num w:numId="31">
    <w:abstractNumId w:val="30"/>
  </w:num>
  <w:num w:numId="32">
    <w:abstractNumId w:val="3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23C"/>
    <w:rsid w:val="00063BB5"/>
    <w:rsid w:val="00484960"/>
    <w:rsid w:val="004A4FE7"/>
    <w:rsid w:val="005B7594"/>
    <w:rsid w:val="007A00E1"/>
    <w:rsid w:val="007F21C3"/>
    <w:rsid w:val="0084003B"/>
    <w:rsid w:val="00853CD2"/>
    <w:rsid w:val="008D586B"/>
    <w:rsid w:val="00960518"/>
    <w:rsid w:val="009F3FCD"/>
    <w:rsid w:val="00AA623C"/>
    <w:rsid w:val="00AE1918"/>
    <w:rsid w:val="00B62453"/>
    <w:rsid w:val="00BB738F"/>
    <w:rsid w:val="00BF0312"/>
    <w:rsid w:val="00D17F6D"/>
    <w:rsid w:val="00DC3EFC"/>
    <w:rsid w:val="00FD01C4"/>
    <w:rsid w:val="00FD43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5D1F"/>
  <w15:docId w15:val="{7B62C9DC-C89C-174E-BBF6-D0EAA71A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E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3B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17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05766">
      <w:bodyDiv w:val="1"/>
      <w:marLeft w:val="0"/>
      <w:marRight w:val="0"/>
      <w:marTop w:val="0"/>
      <w:marBottom w:val="0"/>
      <w:divBdr>
        <w:top w:val="none" w:sz="0" w:space="0" w:color="auto"/>
        <w:left w:val="none" w:sz="0" w:space="0" w:color="auto"/>
        <w:bottom w:val="none" w:sz="0" w:space="0" w:color="auto"/>
        <w:right w:val="none" w:sz="0" w:space="0" w:color="auto"/>
      </w:divBdr>
    </w:div>
    <w:div w:id="791368137">
      <w:bodyDiv w:val="1"/>
      <w:marLeft w:val="0"/>
      <w:marRight w:val="0"/>
      <w:marTop w:val="0"/>
      <w:marBottom w:val="0"/>
      <w:divBdr>
        <w:top w:val="none" w:sz="0" w:space="0" w:color="auto"/>
        <w:left w:val="none" w:sz="0" w:space="0" w:color="auto"/>
        <w:bottom w:val="none" w:sz="0" w:space="0" w:color="auto"/>
        <w:right w:val="none" w:sz="0" w:space="0" w:color="auto"/>
      </w:divBdr>
    </w:div>
    <w:div w:id="19986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4811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Andre-PC</dc:creator>
  <cp:lastModifiedBy>Pauline Dorier</cp:lastModifiedBy>
  <cp:revision>5</cp:revision>
  <dcterms:created xsi:type="dcterms:W3CDTF">2020-05-04T13:41:00Z</dcterms:created>
  <dcterms:modified xsi:type="dcterms:W3CDTF">2020-05-07T07:12:00Z</dcterms:modified>
</cp:coreProperties>
</file>